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786"/>
        <w:gridCol w:w="4158"/>
        <w:gridCol w:w="2520"/>
        <w:gridCol w:w="2340"/>
        <w:gridCol w:w="2812"/>
      </w:tblGrid>
      <w:tr w:rsidR="00C93B52" w:rsidTr="00887C43">
        <w:tc>
          <w:tcPr>
            <w:tcW w:w="14616" w:type="dxa"/>
            <w:gridSpan w:val="5"/>
            <w:shd w:val="clear" w:color="auto" w:fill="C4BC96" w:themeFill="background2" w:themeFillShade="BF"/>
          </w:tcPr>
          <w:p w:rsidR="00C93B52" w:rsidRPr="00C93B52" w:rsidRDefault="00C93B52" w:rsidP="00C93B52">
            <w:pPr>
              <w:jc w:val="center"/>
              <w:rPr>
                <w:b/>
                <w:color w:val="FFFFFF" w:themeColor="background1"/>
                <w:sz w:val="40"/>
                <w:szCs w:val="40"/>
              </w:rPr>
            </w:pPr>
            <w:r w:rsidRPr="00C93B52">
              <w:rPr>
                <w:b/>
                <w:color w:val="FFFFFF" w:themeColor="background1"/>
                <w:sz w:val="40"/>
                <w:szCs w:val="40"/>
              </w:rPr>
              <w:t>SMART Goal Worksheet</w:t>
            </w:r>
          </w:p>
        </w:tc>
      </w:tr>
      <w:tr w:rsidR="00C93B52" w:rsidRPr="00C93B52" w:rsidTr="00887C43">
        <w:tc>
          <w:tcPr>
            <w:tcW w:w="14616" w:type="dxa"/>
            <w:gridSpan w:val="5"/>
          </w:tcPr>
          <w:p w:rsidR="00C93B52" w:rsidRPr="00C93B52" w:rsidRDefault="000C4C8B" w:rsidP="000C4514">
            <w:pPr>
              <w:rPr>
                <w:sz w:val="28"/>
                <w:szCs w:val="28"/>
              </w:rPr>
            </w:pPr>
            <w:r w:rsidRPr="00C50063">
              <w:rPr>
                <w:b/>
                <w:sz w:val="28"/>
                <w:szCs w:val="28"/>
              </w:rPr>
              <w:t xml:space="preserve">School </w:t>
            </w:r>
            <w:r w:rsidR="00C93B52" w:rsidRPr="00C50063">
              <w:rPr>
                <w:b/>
                <w:sz w:val="28"/>
                <w:szCs w:val="28"/>
              </w:rPr>
              <w:t xml:space="preserve">Name: </w:t>
            </w:r>
            <w:r w:rsidR="000C4514" w:rsidRPr="00C50063">
              <w:rPr>
                <w:b/>
                <w:sz w:val="32"/>
                <w:szCs w:val="28"/>
              </w:rPr>
              <w:t>Rattlesnake Elementary</w:t>
            </w:r>
            <w:r w:rsidR="00C93B52" w:rsidRPr="00C50063">
              <w:rPr>
                <w:sz w:val="32"/>
                <w:szCs w:val="28"/>
              </w:rPr>
              <w:t xml:space="preserve">  </w:t>
            </w:r>
            <w:r w:rsidR="00C93B52">
              <w:rPr>
                <w:sz w:val="28"/>
                <w:szCs w:val="28"/>
              </w:rPr>
              <w:t xml:space="preserve">              </w:t>
            </w:r>
            <w:r w:rsidR="00C51ECD" w:rsidRPr="00C50063">
              <w:rPr>
                <w:b/>
                <w:sz w:val="28"/>
                <w:szCs w:val="28"/>
              </w:rPr>
              <w:t>Principal:</w:t>
            </w:r>
            <w:r w:rsidR="00C51ECD">
              <w:rPr>
                <w:sz w:val="28"/>
                <w:szCs w:val="28"/>
              </w:rPr>
              <w:t xml:space="preserve"> </w:t>
            </w:r>
            <w:r w:rsidR="000C4514">
              <w:rPr>
                <w:sz w:val="28"/>
                <w:szCs w:val="28"/>
              </w:rPr>
              <w:t>Jerry Seidensticker</w:t>
            </w:r>
          </w:p>
        </w:tc>
      </w:tr>
      <w:tr w:rsidR="00C93B52" w:rsidRPr="00C93B52" w:rsidTr="00887C43">
        <w:tc>
          <w:tcPr>
            <w:tcW w:w="14616" w:type="dxa"/>
            <w:gridSpan w:val="5"/>
          </w:tcPr>
          <w:p w:rsidR="00C93B52" w:rsidRPr="00350B80" w:rsidRDefault="000C4514">
            <w:pPr>
              <w:rPr>
                <w:rFonts w:cstheme="minorHAnsi"/>
                <w:sz w:val="28"/>
                <w:szCs w:val="28"/>
              </w:rPr>
            </w:pPr>
            <w:r w:rsidRPr="00C50063">
              <w:rPr>
                <w:rFonts w:cstheme="minorHAnsi"/>
                <w:b/>
                <w:sz w:val="28"/>
                <w:szCs w:val="28"/>
              </w:rPr>
              <w:t>Team facilitators:</w:t>
            </w:r>
            <w:r>
              <w:rPr>
                <w:rFonts w:cstheme="minorHAnsi"/>
                <w:sz w:val="28"/>
                <w:szCs w:val="28"/>
              </w:rPr>
              <w:t xml:space="preserve"> All staff</w:t>
            </w:r>
          </w:p>
        </w:tc>
      </w:tr>
      <w:tr w:rsidR="0074078E" w:rsidRPr="00350B80" w:rsidTr="00316310">
        <w:tc>
          <w:tcPr>
            <w:tcW w:w="14616" w:type="dxa"/>
            <w:gridSpan w:val="5"/>
            <w:shd w:val="clear" w:color="auto" w:fill="C4BC96" w:themeFill="background2" w:themeFillShade="BF"/>
          </w:tcPr>
          <w:p w:rsidR="0074078E" w:rsidRPr="00350B80" w:rsidRDefault="0074078E" w:rsidP="00316310">
            <w:pPr>
              <w:rPr>
                <w:b/>
                <w:sz w:val="28"/>
                <w:szCs w:val="28"/>
              </w:rPr>
            </w:pPr>
            <w:r w:rsidRPr="00C50063">
              <w:rPr>
                <w:b/>
                <w:sz w:val="28"/>
                <w:szCs w:val="28"/>
              </w:rPr>
              <w:t>District Goal(s):</w:t>
            </w:r>
            <w:r>
              <w:rPr>
                <w:sz w:val="28"/>
                <w:szCs w:val="28"/>
              </w:rPr>
              <w:t xml:space="preserve"> </w:t>
            </w:r>
            <w:r w:rsidR="00552BEC">
              <w:rPr>
                <w:rStyle w:val="Emphasis"/>
                <w:rFonts w:cstheme="minorHAnsi"/>
                <w:i w:val="0"/>
                <w:color w:val="000000"/>
                <w:sz w:val="28"/>
                <w:szCs w:val="20"/>
                <w:shd w:val="clear" w:color="auto" w:fill="C4BC96" w:themeFill="background2" w:themeFillShade="BF"/>
              </w:rPr>
              <w:t>Achievement</w:t>
            </w:r>
            <w:r w:rsidR="00552BEC" w:rsidRPr="00EA5450">
              <w:rPr>
                <w:rStyle w:val="Emphasis"/>
                <w:rFonts w:cstheme="minorHAnsi"/>
                <w:i w:val="0"/>
                <w:color w:val="000000"/>
                <w:sz w:val="28"/>
                <w:szCs w:val="20"/>
                <w:shd w:val="clear" w:color="auto" w:fill="C4BC96" w:themeFill="background2" w:themeFillShade="BF"/>
              </w:rPr>
              <w:t xml:space="preserve"> </w:t>
            </w:r>
            <w:r w:rsidR="00552BEC">
              <w:rPr>
                <w:rStyle w:val="Emphasis"/>
                <w:rFonts w:cstheme="minorHAnsi"/>
                <w:i w:val="0"/>
                <w:color w:val="000000"/>
                <w:sz w:val="28"/>
                <w:szCs w:val="20"/>
                <w:shd w:val="clear" w:color="auto" w:fill="C4BC96" w:themeFill="background2" w:themeFillShade="BF"/>
              </w:rPr>
              <w:t>and graduation for all students, r</w:t>
            </w:r>
            <w:r w:rsidR="00552BEC" w:rsidRPr="00EA5450">
              <w:rPr>
                <w:rStyle w:val="Emphasis"/>
                <w:rFonts w:cstheme="minorHAnsi"/>
                <w:i w:val="0"/>
                <w:color w:val="000000"/>
                <w:sz w:val="28"/>
                <w:szCs w:val="20"/>
                <w:shd w:val="clear" w:color="auto" w:fill="C4BC96" w:themeFill="background2" w:themeFillShade="BF"/>
              </w:rPr>
              <w:t xml:space="preserve">egardless of circumstances or abilities. </w:t>
            </w:r>
            <w:r w:rsidRPr="00EA5450">
              <w:rPr>
                <w:rStyle w:val="Emphasis"/>
                <w:rFonts w:cstheme="minorHAnsi"/>
                <w:b/>
                <w:i w:val="0"/>
                <w:color w:val="000000"/>
                <w:sz w:val="28"/>
                <w:szCs w:val="28"/>
                <w:shd w:val="clear" w:color="auto" w:fill="C4BC96" w:themeFill="background2" w:themeFillShade="BF"/>
              </w:rPr>
              <w:t>(</w:t>
            </w:r>
            <w:r>
              <w:rPr>
                <w:rFonts w:eastAsia="Times New Roman" w:cs="Times New Roman"/>
                <w:b/>
                <w:sz w:val="28"/>
                <w:szCs w:val="28"/>
              </w:rPr>
              <w:t>Goal One</w:t>
            </w:r>
            <w:r w:rsidRPr="00C50063">
              <w:rPr>
                <w:rFonts w:eastAsia="Times New Roman" w:cs="Times New Roman"/>
                <w:b/>
                <w:sz w:val="28"/>
                <w:szCs w:val="28"/>
              </w:rPr>
              <w:t>)</w:t>
            </w:r>
          </w:p>
        </w:tc>
      </w:tr>
      <w:tr w:rsidR="0074078E" w:rsidRPr="00EA5450" w:rsidTr="00316310">
        <w:tc>
          <w:tcPr>
            <w:tcW w:w="14616" w:type="dxa"/>
            <w:gridSpan w:val="5"/>
          </w:tcPr>
          <w:p w:rsidR="0074078E" w:rsidRPr="00EA5450" w:rsidRDefault="0074078E" w:rsidP="00316310">
            <w:pPr>
              <w:tabs>
                <w:tab w:val="left" w:pos="5040"/>
              </w:tabs>
            </w:pPr>
            <w:r w:rsidRPr="00C50063">
              <w:rPr>
                <w:rFonts w:cstheme="minorHAnsi"/>
                <w:b/>
                <w:sz w:val="28"/>
                <w:szCs w:val="28"/>
              </w:rPr>
              <w:t>MCPS 21</w:t>
            </w:r>
            <w:r w:rsidRPr="00C50063">
              <w:rPr>
                <w:rFonts w:cstheme="minorHAnsi"/>
                <w:b/>
                <w:sz w:val="28"/>
                <w:szCs w:val="28"/>
                <w:vertAlign w:val="superscript"/>
              </w:rPr>
              <w:t>st</w:t>
            </w:r>
            <w:r w:rsidRPr="00C50063">
              <w:rPr>
                <w:rFonts w:cstheme="minorHAnsi"/>
                <w:b/>
                <w:sz w:val="28"/>
                <w:szCs w:val="28"/>
              </w:rPr>
              <w:t xml:space="preserve"> Century Model of Education change elements:</w:t>
            </w:r>
            <w:r w:rsidRPr="000C4514">
              <w:rPr>
                <w:rFonts w:cstheme="minorHAnsi"/>
                <w:sz w:val="28"/>
                <w:szCs w:val="28"/>
              </w:rPr>
              <w:t xml:space="preserve"> </w:t>
            </w:r>
            <w:r w:rsidRPr="00EA5450">
              <w:rPr>
                <w:sz w:val="28"/>
                <w:szCs w:val="28"/>
              </w:rPr>
              <w:t>Student Engagement, Transform Learning Environment, Be Innovators, Professional Growth, Enhance Communication, Collaboration</w:t>
            </w:r>
          </w:p>
        </w:tc>
      </w:tr>
      <w:tr w:rsidR="0074078E" w:rsidRPr="000C4514" w:rsidTr="00316310">
        <w:tc>
          <w:tcPr>
            <w:tcW w:w="14616" w:type="dxa"/>
            <w:gridSpan w:val="5"/>
          </w:tcPr>
          <w:p w:rsidR="0074078E" w:rsidRPr="000C4514" w:rsidRDefault="0074078E" w:rsidP="00316310">
            <w:pPr>
              <w:tabs>
                <w:tab w:val="left" w:pos="5040"/>
              </w:tabs>
            </w:pPr>
            <w:r w:rsidRPr="00C50063">
              <w:rPr>
                <w:rFonts w:cstheme="minorHAnsi"/>
                <w:b/>
                <w:sz w:val="28"/>
                <w:szCs w:val="28"/>
              </w:rPr>
              <w:t>Rattlesnake Elementary Current Reality: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r w:rsidR="00A944E9">
              <w:t>Using DI</w:t>
            </w:r>
            <w:r>
              <w:t>B</w:t>
            </w:r>
            <w:r w:rsidR="00A944E9">
              <w:t>E</w:t>
            </w:r>
            <w:r>
              <w:t xml:space="preserve">LS Spring 13 results, our students currently have </w:t>
            </w:r>
            <w:r w:rsidRPr="00A54AFC">
              <w:rPr>
                <w:highlight w:val="yellow"/>
              </w:rPr>
              <w:t>83%</w:t>
            </w:r>
            <w:r>
              <w:t xml:space="preserve"> of students who are proficient, </w:t>
            </w:r>
            <w:r w:rsidRPr="00A54AFC">
              <w:rPr>
                <w:highlight w:val="yellow"/>
              </w:rPr>
              <w:t>12%</w:t>
            </w:r>
            <w:r>
              <w:t xml:space="preserve"> who are strategic and </w:t>
            </w:r>
            <w:r w:rsidRPr="00A54AFC">
              <w:rPr>
                <w:highlight w:val="yellow"/>
              </w:rPr>
              <w:t>5%</w:t>
            </w:r>
            <w:r>
              <w:t xml:space="preserve"> who are intensive in 1</w:t>
            </w:r>
            <w:r w:rsidRPr="00894AAF">
              <w:rPr>
                <w:vertAlign w:val="superscript"/>
              </w:rPr>
              <w:t>st</w:t>
            </w:r>
            <w:r>
              <w:t xml:space="preserve"> and 2</w:t>
            </w:r>
            <w:r w:rsidRPr="00894AAF">
              <w:rPr>
                <w:vertAlign w:val="superscript"/>
              </w:rPr>
              <w:t>nd</w:t>
            </w:r>
            <w:r>
              <w:t>. Using Spring</w:t>
            </w:r>
            <w:r w:rsidR="00A944E9">
              <w:t xml:space="preserve"> 20</w:t>
            </w:r>
            <w:r>
              <w:t>13</w:t>
            </w:r>
            <w:r w:rsidR="00A944E9">
              <w:t xml:space="preserve"> MontCAS</w:t>
            </w:r>
            <w:r>
              <w:t xml:space="preserve"> results our proficient scor</w:t>
            </w:r>
            <w:r w:rsidR="00A944E9">
              <w:t xml:space="preserve">es for </w:t>
            </w:r>
            <w:r>
              <w:t>4</w:t>
            </w:r>
            <w:r w:rsidRPr="00894AAF">
              <w:rPr>
                <w:vertAlign w:val="superscript"/>
              </w:rPr>
              <w:t>th</w:t>
            </w:r>
            <w:r>
              <w:t xml:space="preserve"> &amp; 5</w:t>
            </w:r>
            <w:r w:rsidRPr="00894AAF">
              <w:rPr>
                <w:vertAlign w:val="superscript"/>
              </w:rPr>
              <w:t>th</w:t>
            </w:r>
            <w:r>
              <w:t xml:space="preserve"> graders is </w:t>
            </w:r>
            <w:r w:rsidRPr="00A54AFC">
              <w:rPr>
                <w:highlight w:val="yellow"/>
              </w:rPr>
              <w:t>95%</w:t>
            </w:r>
            <w:r>
              <w:t xml:space="preserve"> in reading and </w:t>
            </w:r>
            <w:r w:rsidRPr="00A54AFC">
              <w:rPr>
                <w:highlight w:val="yellow"/>
              </w:rPr>
              <w:t>83%</w:t>
            </w:r>
            <w:r>
              <w:t xml:space="preserve"> in Math. </w:t>
            </w:r>
            <w:r w:rsidRPr="00EA5450">
              <w:rPr>
                <w:highlight w:val="yellow"/>
              </w:rPr>
              <w:t xml:space="preserve">--these may </w:t>
            </w:r>
            <w:proofErr w:type="gramStart"/>
            <w:r w:rsidRPr="00EA5450">
              <w:rPr>
                <w:highlight w:val="yellow"/>
              </w:rPr>
              <w:t>change,</w:t>
            </w:r>
            <w:proofErr w:type="gramEnd"/>
            <w:r w:rsidRPr="00EA5450">
              <w:rPr>
                <w:highlight w:val="yellow"/>
              </w:rPr>
              <w:t xml:space="preserve"> therefore specific objectives below may change.</w:t>
            </w:r>
          </w:p>
        </w:tc>
      </w:tr>
      <w:tr w:rsidR="0074078E" w:rsidRPr="00C93B52" w:rsidTr="00316310">
        <w:tc>
          <w:tcPr>
            <w:tcW w:w="2786" w:type="dxa"/>
            <w:shd w:val="clear" w:color="auto" w:fill="C4BC96" w:themeFill="background2" w:themeFillShade="BF"/>
          </w:tcPr>
          <w:p w:rsidR="0074078E" w:rsidRPr="00C93B52" w:rsidRDefault="0074078E" w:rsidP="0031631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Objective(s)</w:t>
            </w:r>
          </w:p>
          <w:p w:rsidR="0074078E" w:rsidRPr="00C93B52" w:rsidRDefault="0074078E" w:rsidP="00316310">
            <w:pPr>
              <w:rPr>
                <w:b/>
                <w:sz w:val="28"/>
                <w:szCs w:val="28"/>
              </w:rPr>
            </w:pPr>
          </w:p>
        </w:tc>
        <w:tc>
          <w:tcPr>
            <w:tcW w:w="4158" w:type="dxa"/>
            <w:shd w:val="clear" w:color="auto" w:fill="C4BC96" w:themeFill="background2" w:themeFillShade="BF"/>
          </w:tcPr>
          <w:p w:rsidR="0074078E" w:rsidRPr="00C93B52" w:rsidRDefault="0074078E" w:rsidP="00316310">
            <w:pPr>
              <w:rPr>
                <w:b/>
                <w:sz w:val="24"/>
                <w:szCs w:val="24"/>
              </w:rPr>
            </w:pPr>
            <w:r w:rsidRPr="00C93B52">
              <w:rPr>
                <w:b/>
                <w:sz w:val="24"/>
                <w:szCs w:val="24"/>
              </w:rPr>
              <w:t>Strategies and Action Steps</w:t>
            </w:r>
          </w:p>
        </w:tc>
        <w:tc>
          <w:tcPr>
            <w:tcW w:w="2520" w:type="dxa"/>
            <w:shd w:val="clear" w:color="auto" w:fill="C4BC96" w:themeFill="background2" w:themeFillShade="BF"/>
          </w:tcPr>
          <w:p w:rsidR="0074078E" w:rsidRPr="00C93B52" w:rsidRDefault="0074078E" w:rsidP="00316310">
            <w:pPr>
              <w:rPr>
                <w:b/>
                <w:sz w:val="24"/>
                <w:szCs w:val="24"/>
              </w:rPr>
            </w:pPr>
            <w:r w:rsidRPr="00C93B52">
              <w:rPr>
                <w:b/>
                <w:sz w:val="24"/>
                <w:szCs w:val="24"/>
              </w:rPr>
              <w:t>Who Is Responsible</w:t>
            </w:r>
          </w:p>
        </w:tc>
        <w:tc>
          <w:tcPr>
            <w:tcW w:w="2340" w:type="dxa"/>
            <w:shd w:val="clear" w:color="auto" w:fill="C4BC96" w:themeFill="background2" w:themeFillShade="BF"/>
          </w:tcPr>
          <w:p w:rsidR="0074078E" w:rsidRPr="00C93B52" w:rsidRDefault="0074078E" w:rsidP="00316310">
            <w:pPr>
              <w:rPr>
                <w:b/>
                <w:sz w:val="24"/>
                <w:szCs w:val="24"/>
              </w:rPr>
            </w:pPr>
            <w:r w:rsidRPr="00C93B52">
              <w:rPr>
                <w:b/>
                <w:sz w:val="24"/>
                <w:szCs w:val="24"/>
              </w:rPr>
              <w:t>Target Date or Timeline</w:t>
            </w:r>
          </w:p>
        </w:tc>
        <w:tc>
          <w:tcPr>
            <w:tcW w:w="2812" w:type="dxa"/>
            <w:shd w:val="clear" w:color="auto" w:fill="C4BC96" w:themeFill="background2" w:themeFillShade="BF"/>
          </w:tcPr>
          <w:p w:rsidR="0074078E" w:rsidRPr="00C93B52" w:rsidRDefault="0074078E" w:rsidP="00316310">
            <w:pPr>
              <w:rPr>
                <w:b/>
                <w:sz w:val="24"/>
                <w:szCs w:val="24"/>
              </w:rPr>
            </w:pPr>
            <w:r w:rsidRPr="00C93B52">
              <w:rPr>
                <w:b/>
                <w:sz w:val="24"/>
                <w:szCs w:val="24"/>
              </w:rPr>
              <w:t>Evidence of Effectiveness</w:t>
            </w:r>
          </w:p>
        </w:tc>
      </w:tr>
      <w:tr w:rsidR="0074078E" w:rsidRPr="00776428" w:rsidTr="00316310">
        <w:tc>
          <w:tcPr>
            <w:tcW w:w="2786" w:type="dxa"/>
            <w:vMerge w:val="restart"/>
          </w:tcPr>
          <w:p w:rsidR="0074078E" w:rsidRDefault="0074078E" w:rsidP="00316310">
            <w:pPr>
              <w:tabs>
                <w:tab w:val="left" w:pos="5040"/>
              </w:tabs>
            </w:pPr>
            <w:r>
              <w:t>This year at least 86% of our students K-2 will meet proficiency based on May DIBELS assessment in reading.</w:t>
            </w:r>
          </w:p>
          <w:p w:rsidR="0074078E" w:rsidRDefault="0074078E" w:rsidP="00316310">
            <w:r>
              <w:t xml:space="preserve"> </w:t>
            </w:r>
          </w:p>
          <w:p w:rsidR="0074078E" w:rsidRPr="00D74CD8" w:rsidRDefault="0074078E" w:rsidP="00316310">
            <w:pPr>
              <w:rPr>
                <w:b/>
              </w:rPr>
            </w:pPr>
            <w:r>
              <w:t>This year at least 95% of our students 3-5 will meet proficiency based on MontCAS assessment in reading</w:t>
            </w:r>
          </w:p>
        </w:tc>
        <w:tc>
          <w:tcPr>
            <w:tcW w:w="4158" w:type="dxa"/>
          </w:tcPr>
          <w:p w:rsidR="0074078E" w:rsidRPr="000C4514" w:rsidRDefault="0074078E" w:rsidP="00316310">
            <w:pPr>
              <w:rPr>
                <w:rFonts w:cstheme="minorHAnsi"/>
              </w:rPr>
            </w:pPr>
            <w:r>
              <w:t xml:space="preserve"> School wide Universal Screening</w:t>
            </w:r>
          </w:p>
        </w:tc>
        <w:tc>
          <w:tcPr>
            <w:tcW w:w="2520" w:type="dxa"/>
          </w:tcPr>
          <w:p w:rsidR="0074078E" w:rsidRDefault="0074078E" w:rsidP="00316310">
            <w:pPr>
              <w:pStyle w:val="ListParagraph"/>
              <w:ind w:left="0"/>
            </w:pPr>
            <w:r>
              <w:t>DIBELS team</w:t>
            </w:r>
          </w:p>
        </w:tc>
        <w:tc>
          <w:tcPr>
            <w:tcW w:w="2340" w:type="dxa"/>
          </w:tcPr>
          <w:p w:rsidR="0074078E" w:rsidRDefault="0074078E" w:rsidP="00316310">
            <w:pPr>
              <w:pStyle w:val="ListParagraph"/>
              <w:ind w:left="0"/>
            </w:pPr>
            <w:r>
              <w:t>3x a year</w:t>
            </w:r>
          </w:p>
        </w:tc>
        <w:tc>
          <w:tcPr>
            <w:tcW w:w="2812" w:type="dxa"/>
          </w:tcPr>
          <w:p w:rsidR="0074078E" w:rsidRPr="00776428" w:rsidRDefault="0074078E" w:rsidP="00316310">
            <w:pPr>
              <w:tabs>
                <w:tab w:val="left" w:pos="5040"/>
              </w:tabs>
              <w:rPr>
                <w:rFonts w:cstheme="minorHAnsi"/>
              </w:rPr>
            </w:pPr>
            <w:r>
              <w:t>Increase in Benchmark in Winter Assessment</w:t>
            </w:r>
          </w:p>
        </w:tc>
      </w:tr>
      <w:tr w:rsidR="0074078E" w:rsidRPr="00776428" w:rsidTr="00316310">
        <w:tc>
          <w:tcPr>
            <w:tcW w:w="2786" w:type="dxa"/>
            <w:vMerge/>
          </w:tcPr>
          <w:p w:rsidR="0074078E" w:rsidRDefault="0074078E" w:rsidP="00316310">
            <w:pPr>
              <w:tabs>
                <w:tab w:val="left" w:pos="5040"/>
              </w:tabs>
            </w:pPr>
          </w:p>
        </w:tc>
        <w:tc>
          <w:tcPr>
            <w:tcW w:w="4158" w:type="dxa"/>
          </w:tcPr>
          <w:p w:rsidR="0074078E" w:rsidRDefault="0074078E" w:rsidP="00316310">
            <w:r>
              <w:t>Progress monitor strategic and Intensive students</w:t>
            </w:r>
          </w:p>
        </w:tc>
        <w:tc>
          <w:tcPr>
            <w:tcW w:w="2520" w:type="dxa"/>
          </w:tcPr>
          <w:p w:rsidR="0074078E" w:rsidRDefault="0074078E" w:rsidP="00316310">
            <w:pPr>
              <w:pStyle w:val="ListParagraph"/>
              <w:ind w:left="0"/>
            </w:pPr>
            <w:r>
              <w:t xml:space="preserve">FCC and </w:t>
            </w:r>
            <w:proofErr w:type="spellStart"/>
            <w:r>
              <w:t>SpED</w:t>
            </w:r>
            <w:proofErr w:type="spellEnd"/>
          </w:p>
        </w:tc>
        <w:tc>
          <w:tcPr>
            <w:tcW w:w="2340" w:type="dxa"/>
          </w:tcPr>
          <w:p w:rsidR="0074078E" w:rsidRDefault="0074078E" w:rsidP="00316310">
            <w:pPr>
              <w:tabs>
                <w:tab w:val="left" w:pos="5040"/>
              </w:tabs>
            </w:pPr>
            <w:r>
              <w:t>Every 2 weeks</w:t>
            </w:r>
          </w:p>
          <w:p w:rsidR="0074078E" w:rsidRDefault="0074078E" w:rsidP="00316310">
            <w:pPr>
              <w:pStyle w:val="ListParagraph"/>
              <w:ind w:left="0"/>
            </w:pPr>
          </w:p>
        </w:tc>
        <w:tc>
          <w:tcPr>
            <w:tcW w:w="2812" w:type="dxa"/>
          </w:tcPr>
          <w:p w:rsidR="0074078E" w:rsidRPr="00776428" w:rsidRDefault="0074078E" w:rsidP="00316310">
            <w:pPr>
              <w:tabs>
                <w:tab w:val="left" w:pos="5040"/>
              </w:tabs>
              <w:rPr>
                <w:rFonts w:cstheme="minorHAnsi"/>
              </w:rPr>
            </w:pPr>
            <w:r>
              <w:t>AIM lines are positive for each student</w:t>
            </w:r>
          </w:p>
        </w:tc>
      </w:tr>
      <w:tr w:rsidR="0074078E" w:rsidRPr="00776428" w:rsidTr="00316310">
        <w:tc>
          <w:tcPr>
            <w:tcW w:w="2786" w:type="dxa"/>
            <w:vMerge/>
          </w:tcPr>
          <w:p w:rsidR="0074078E" w:rsidRDefault="0074078E" w:rsidP="00316310">
            <w:pPr>
              <w:tabs>
                <w:tab w:val="left" w:pos="5040"/>
              </w:tabs>
            </w:pPr>
          </w:p>
        </w:tc>
        <w:tc>
          <w:tcPr>
            <w:tcW w:w="4158" w:type="dxa"/>
          </w:tcPr>
          <w:p w:rsidR="0074078E" w:rsidRDefault="0074078E" w:rsidP="00316310">
            <w:r w:rsidRPr="00E66A3B">
              <w:t>Advanced/Core/Strategic/</w:t>
            </w:r>
            <w:r>
              <w:t xml:space="preserve"> </w:t>
            </w:r>
            <w:r w:rsidRPr="00E66A3B">
              <w:t>Intensive groups are established where practical and appropriate</w:t>
            </w:r>
          </w:p>
        </w:tc>
        <w:tc>
          <w:tcPr>
            <w:tcW w:w="2520" w:type="dxa"/>
          </w:tcPr>
          <w:p w:rsidR="0074078E" w:rsidRDefault="0074078E" w:rsidP="00316310">
            <w:pPr>
              <w:pStyle w:val="ListParagraph"/>
              <w:ind w:left="0"/>
            </w:pPr>
            <w:r>
              <w:t>Classroom teachers</w:t>
            </w:r>
          </w:p>
        </w:tc>
        <w:tc>
          <w:tcPr>
            <w:tcW w:w="2340" w:type="dxa"/>
          </w:tcPr>
          <w:p w:rsidR="0074078E" w:rsidRDefault="0074078E" w:rsidP="00316310">
            <w:pPr>
              <w:tabs>
                <w:tab w:val="left" w:pos="5040"/>
              </w:tabs>
            </w:pPr>
            <w:r>
              <w:t>Yearlong</w:t>
            </w:r>
          </w:p>
          <w:p w:rsidR="0074078E" w:rsidRDefault="0074078E" w:rsidP="00316310">
            <w:pPr>
              <w:pStyle w:val="ListParagraph"/>
              <w:ind w:left="0"/>
            </w:pPr>
          </w:p>
        </w:tc>
        <w:tc>
          <w:tcPr>
            <w:tcW w:w="2812" w:type="dxa"/>
          </w:tcPr>
          <w:p w:rsidR="0074078E" w:rsidRPr="00776428" w:rsidRDefault="0074078E" w:rsidP="00316310">
            <w:pPr>
              <w:tabs>
                <w:tab w:val="left" w:pos="5040"/>
              </w:tabs>
              <w:rPr>
                <w:rFonts w:cstheme="minorHAnsi"/>
              </w:rPr>
            </w:pPr>
            <w:r>
              <w:t>90 minute block reading and 30 minutes enrichment/skill development</w:t>
            </w:r>
          </w:p>
        </w:tc>
      </w:tr>
      <w:tr w:rsidR="0074078E" w:rsidRPr="00776428" w:rsidTr="00316310">
        <w:tc>
          <w:tcPr>
            <w:tcW w:w="2786" w:type="dxa"/>
            <w:vMerge/>
          </w:tcPr>
          <w:p w:rsidR="0074078E" w:rsidRDefault="0074078E" w:rsidP="00316310">
            <w:pPr>
              <w:tabs>
                <w:tab w:val="left" w:pos="5040"/>
              </w:tabs>
            </w:pPr>
          </w:p>
        </w:tc>
        <w:tc>
          <w:tcPr>
            <w:tcW w:w="4158" w:type="dxa"/>
          </w:tcPr>
          <w:p w:rsidR="0074078E" w:rsidRDefault="0074078E" w:rsidP="00316310">
            <w:r w:rsidRPr="00F97292">
              <w:t xml:space="preserve">Partner with </w:t>
            </w:r>
            <w:proofErr w:type="spellStart"/>
            <w:r w:rsidRPr="00F97292">
              <w:t>SpED</w:t>
            </w:r>
            <w:proofErr w:type="spellEnd"/>
            <w:r w:rsidRPr="00F97292">
              <w:t xml:space="preserve"> to deliver instruction with some intensive students, priority given to K-1</w:t>
            </w:r>
          </w:p>
        </w:tc>
        <w:tc>
          <w:tcPr>
            <w:tcW w:w="2520" w:type="dxa"/>
          </w:tcPr>
          <w:p w:rsidR="0074078E" w:rsidRDefault="0074078E" w:rsidP="00316310">
            <w:pPr>
              <w:tabs>
                <w:tab w:val="left" w:pos="5040"/>
              </w:tabs>
            </w:pPr>
            <w:proofErr w:type="spellStart"/>
            <w:r>
              <w:t>SpED</w:t>
            </w:r>
            <w:proofErr w:type="spellEnd"/>
          </w:p>
          <w:p w:rsidR="0074078E" w:rsidRDefault="0074078E" w:rsidP="00316310">
            <w:pPr>
              <w:pStyle w:val="ListParagraph"/>
              <w:ind w:left="0"/>
            </w:pPr>
          </w:p>
        </w:tc>
        <w:tc>
          <w:tcPr>
            <w:tcW w:w="2340" w:type="dxa"/>
          </w:tcPr>
          <w:p w:rsidR="0074078E" w:rsidRDefault="0074078E" w:rsidP="00316310">
            <w:pPr>
              <w:tabs>
                <w:tab w:val="left" w:pos="5040"/>
              </w:tabs>
            </w:pPr>
            <w:r>
              <w:t>Yearlong</w:t>
            </w:r>
          </w:p>
          <w:p w:rsidR="0074078E" w:rsidRDefault="0074078E" w:rsidP="00316310">
            <w:pPr>
              <w:pStyle w:val="ListParagraph"/>
              <w:ind w:left="0"/>
            </w:pPr>
          </w:p>
        </w:tc>
        <w:tc>
          <w:tcPr>
            <w:tcW w:w="2812" w:type="dxa"/>
          </w:tcPr>
          <w:p w:rsidR="0074078E" w:rsidRPr="00776428" w:rsidRDefault="0074078E" w:rsidP="00316310">
            <w:pPr>
              <w:tabs>
                <w:tab w:val="left" w:pos="5040"/>
              </w:tabs>
              <w:rPr>
                <w:rFonts w:cstheme="minorHAnsi"/>
              </w:rPr>
            </w:pPr>
            <w:r>
              <w:t xml:space="preserve">Pacing is faster than regular </w:t>
            </w:r>
            <w:proofErr w:type="spellStart"/>
            <w:r>
              <w:t>ed</w:t>
            </w:r>
            <w:proofErr w:type="spellEnd"/>
            <w:r>
              <w:t xml:space="preserve"> students</w:t>
            </w:r>
          </w:p>
        </w:tc>
      </w:tr>
      <w:tr w:rsidR="0074078E" w:rsidRPr="00776428" w:rsidTr="00316310">
        <w:tc>
          <w:tcPr>
            <w:tcW w:w="2786" w:type="dxa"/>
            <w:vMerge/>
          </w:tcPr>
          <w:p w:rsidR="0074078E" w:rsidRDefault="0074078E" w:rsidP="00316310">
            <w:pPr>
              <w:tabs>
                <w:tab w:val="left" w:pos="5040"/>
              </w:tabs>
            </w:pPr>
          </w:p>
        </w:tc>
        <w:tc>
          <w:tcPr>
            <w:tcW w:w="4158" w:type="dxa"/>
          </w:tcPr>
          <w:p w:rsidR="0074078E" w:rsidRDefault="0074078E" w:rsidP="00316310">
            <w:pPr>
              <w:ind w:left="-25"/>
            </w:pPr>
            <w:r>
              <w:t xml:space="preserve">Incorporating </w:t>
            </w:r>
            <w:proofErr w:type="spellStart"/>
            <w:r>
              <w:t>iPads</w:t>
            </w:r>
            <w:proofErr w:type="spellEnd"/>
            <w:r>
              <w:t xml:space="preserve"> and </w:t>
            </w:r>
            <w:proofErr w:type="spellStart"/>
            <w:r>
              <w:t>iPad</w:t>
            </w:r>
            <w:proofErr w:type="spellEnd"/>
            <w:r>
              <w:t xml:space="preserve"> lab in the classroom using ELA and math apps</w:t>
            </w:r>
          </w:p>
        </w:tc>
        <w:tc>
          <w:tcPr>
            <w:tcW w:w="2520" w:type="dxa"/>
          </w:tcPr>
          <w:p w:rsidR="0074078E" w:rsidRDefault="0074078E" w:rsidP="00316310">
            <w:pPr>
              <w:pStyle w:val="ListParagraph"/>
              <w:ind w:left="0"/>
            </w:pPr>
            <w:r>
              <w:t>Classroom teachers</w:t>
            </w:r>
          </w:p>
        </w:tc>
        <w:tc>
          <w:tcPr>
            <w:tcW w:w="2340" w:type="dxa"/>
          </w:tcPr>
          <w:p w:rsidR="0074078E" w:rsidRDefault="0074078E" w:rsidP="00316310">
            <w:pPr>
              <w:tabs>
                <w:tab w:val="left" w:pos="5040"/>
              </w:tabs>
            </w:pPr>
            <w:r>
              <w:t>Yearlong</w:t>
            </w:r>
          </w:p>
          <w:p w:rsidR="0074078E" w:rsidRDefault="0074078E" w:rsidP="00316310">
            <w:pPr>
              <w:pStyle w:val="ListParagraph"/>
              <w:ind w:left="0"/>
            </w:pPr>
          </w:p>
        </w:tc>
        <w:tc>
          <w:tcPr>
            <w:tcW w:w="2812" w:type="dxa"/>
          </w:tcPr>
          <w:p w:rsidR="0074078E" w:rsidRPr="00776428" w:rsidRDefault="0074078E" w:rsidP="00316310">
            <w:pPr>
              <w:tabs>
                <w:tab w:val="left" w:pos="5040"/>
              </w:tabs>
              <w:rPr>
                <w:rFonts w:cstheme="minorHAnsi"/>
              </w:rPr>
            </w:pPr>
            <w:r>
              <w:rPr>
                <w:rFonts w:cstheme="minorHAnsi"/>
              </w:rPr>
              <w:t>List of apps used</w:t>
            </w:r>
          </w:p>
        </w:tc>
      </w:tr>
      <w:tr w:rsidR="0074078E" w:rsidRPr="00776428" w:rsidTr="00316310">
        <w:tc>
          <w:tcPr>
            <w:tcW w:w="2786" w:type="dxa"/>
            <w:vMerge/>
          </w:tcPr>
          <w:p w:rsidR="0074078E" w:rsidRDefault="0074078E" w:rsidP="00316310">
            <w:pPr>
              <w:tabs>
                <w:tab w:val="left" w:pos="5040"/>
              </w:tabs>
            </w:pPr>
          </w:p>
        </w:tc>
        <w:tc>
          <w:tcPr>
            <w:tcW w:w="4158" w:type="dxa"/>
          </w:tcPr>
          <w:p w:rsidR="0074078E" w:rsidRDefault="0074078E" w:rsidP="0074078E">
            <w:pPr>
              <w:tabs>
                <w:tab w:val="left" w:pos="5040"/>
              </w:tabs>
            </w:pPr>
            <w:r>
              <w:t>Holding grade level PLC meetings with focused agendas</w:t>
            </w:r>
          </w:p>
        </w:tc>
        <w:tc>
          <w:tcPr>
            <w:tcW w:w="2520" w:type="dxa"/>
          </w:tcPr>
          <w:p w:rsidR="0074078E" w:rsidRDefault="0074078E" w:rsidP="00316310">
            <w:pPr>
              <w:pStyle w:val="ListParagraph"/>
              <w:ind w:left="0"/>
            </w:pPr>
            <w:r>
              <w:t>Classroom teachers and principal</w:t>
            </w:r>
          </w:p>
        </w:tc>
        <w:tc>
          <w:tcPr>
            <w:tcW w:w="2340" w:type="dxa"/>
          </w:tcPr>
          <w:p w:rsidR="0074078E" w:rsidRDefault="0074078E" w:rsidP="00316310">
            <w:pPr>
              <w:tabs>
                <w:tab w:val="left" w:pos="5040"/>
              </w:tabs>
            </w:pPr>
            <w:r>
              <w:t>Yearlong</w:t>
            </w:r>
          </w:p>
          <w:p w:rsidR="0074078E" w:rsidRDefault="0074078E" w:rsidP="00316310">
            <w:pPr>
              <w:pStyle w:val="ListParagraph"/>
              <w:ind w:left="0"/>
            </w:pPr>
          </w:p>
        </w:tc>
        <w:tc>
          <w:tcPr>
            <w:tcW w:w="2812" w:type="dxa"/>
          </w:tcPr>
          <w:p w:rsidR="0074078E" w:rsidRPr="00776428" w:rsidRDefault="0074078E" w:rsidP="00316310">
            <w:pPr>
              <w:tabs>
                <w:tab w:val="left" w:pos="5040"/>
              </w:tabs>
              <w:rPr>
                <w:rFonts w:cstheme="minorHAnsi"/>
              </w:rPr>
            </w:pPr>
            <w:r>
              <w:rPr>
                <w:rFonts w:cstheme="minorHAnsi"/>
              </w:rPr>
              <w:t>Written agendas</w:t>
            </w:r>
          </w:p>
        </w:tc>
      </w:tr>
      <w:tr w:rsidR="0074078E" w:rsidTr="00316310">
        <w:tc>
          <w:tcPr>
            <w:tcW w:w="2786" w:type="dxa"/>
            <w:vMerge w:val="restart"/>
          </w:tcPr>
          <w:p w:rsidR="0074078E" w:rsidRPr="00EA5450" w:rsidRDefault="0074078E" w:rsidP="00316310">
            <w:pPr>
              <w:tabs>
                <w:tab w:val="left" w:pos="5040"/>
              </w:tabs>
            </w:pPr>
            <w:r>
              <w:t>This year at least 90% of our students 3-5 will meet proficiency based on MontCAS assessment in math.</w:t>
            </w:r>
          </w:p>
        </w:tc>
        <w:tc>
          <w:tcPr>
            <w:tcW w:w="4158" w:type="dxa"/>
          </w:tcPr>
          <w:p w:rsidR="0074078E" w:rsidRDefault="0074078E" w:rsidP="00316310">
            <w:pPr>
              <w:pStyle w:val="ListParagraph"/>
              <w:ind w:left="0"/>
            </w:pPr>
            <w:r>
              <w:t>Continue Walk to Math in 3</w:t>
            </w:r>
            <w:r w:rsidRPr="004B0F4D">
              <w:rPr>
                <w:vertAlign w:val="superscript"/>
              </w:rPr>
              <w:t>rd</w:t>
            </w:r>
            <w:r>
              <w:t xml:space="preserve"> and implement in 4</w:t>
            </w:r>
            <w:r w:rsidRPr="004B0F4D">
              <w:rPr>
                <w:vertAlign w:val="superscript"/>
              </w:rPr>
              <w:t>th</w:t>
            </w:r>
          </w:p>
        </w:tc>
        <w:tc>
          <w:tcPr>
            <w:tcW w:w="2520" w:type="dxa"/>
          </w:tcPr>
          <w:p w:rsidR="0074078E" w:rsidRDefault="0074078E" w:rsidP="00316310">
            <w:pPr>
              <w:pStyle w:val="ListParagraph"/>
              <w:ind w:left="0"/>
            </w:pPr>
            <w:r>
              <w:t>Classroom teachers</w:t>
            </w:r>
          </w:p>
        </w:tc>
        <w:tc>
          <w:tcPr>
            <w:tcW w:w="2340" w:type="dxa"/>
          </w:tcPr>
          <w:p w:rsidR="0074078E" w:rsidRDefault="0074078E" w:rsidP="00316310">
            <w:pPr>
              <w:pStyle w:val="ListParagraph"/>
              <w:ind w:left="0"/>
            </w:pPr>
            <w:r>
              <w:t>Yearlong</w:t>
            </w:r>
          </w:p>
        </w:tc>
        <w:tc>
          <w:tcPr>
            <w:tcW w:w="2812" w:type="dxa"/>
          </w:tcPr>
          <w:p w:rsidR="0074078E" w:rsidRDefault="0074078E" w:rsidP="00316310">
            <w:pPr>
              <w:pStyle w:val="ListParagraph"/>
              <w:ind w:left="0"/>
            </w:pPr>
            <w:r>
              <w:t>Observation in classrooms</w:t>
            </w:r>
          </w:p>
        </w:tc>
      </w:tr>
      <w:tr w:rsidR="0074078E" w:rsidTr="00316310">
        <w:tc>
          <w:tcPr>
            <w:tcW w:w="2786" w:type="dxa"/>
            <w:vMerge/>
          </w:tcPr>
          <w:p w:rsidR="0074078E" w:rsidRDefault="0074078E" w:rsidP="00316310">
            <w:pPr>
              <w:tabs>
                <w:tab w:val="left" w:pos="5040"/>
              </w:tabs>
            </w:pPr>
          </w:p>
        </w:tc>
        <w:tc>
          <w:tcPr>
            <w:tcW w:w="4158" w:type="dxa"/>
          </w:tcPr>
          <w:p w:rsidR="0074078E" w:rsidRPr="000C4514" w:rsidRDefault="0074078E" w:rsidP="00316310">
            <w:pPr>
              <w:ind w:left="-25"/>
              <w:rPr>
                <w:rFonts w:cstheme="minorHAnsi"/>
              </w:rPr>
            </w:pPr>
            <w:r>
              <w:t>Align our curricula areas with our MCCSS Standards this year in Math</w:t>
            </w:r>
          </w:p>
        </w:tc>
        <w:tc>
          <w:tcPr>
            <w:tcW w:w="2520" w:type="dxa"/>
          </w:tcPr>
          <w:p w:rsidR="0074078E" w:rsidRDefault="0074078E" w:rsidP="00316310">
            <w:pPr>
              <w:pStyle w:val="ListParagraph"/>
              <w:ind w:left="0"/>
            </w:pPr>
            <w:r>
              <w:t>BLT committee</w:t>
            </w:r>
          </w:p>
        </w:tc>
        <w:tc>
          <w:tcPr>
            <w:tcW w:w="2340" w:type="dxa"/>
          </w:tcPr>
          <w:p w:rsidR="0074078E" w:rsidRDefault="0074078E" w:rsidP="00316310">
            <w:pPr>
              <w:pStyle w:val="ListParagraph"/>
              <w:ind w:left="0"/>
            </w:pPr>
            <w:r>
              <w:t>Yearlong</w:t>
            </w:r>
          </w:p>
        </w:tc>
        <w:tc>
          <w:tcPr>
            <w:tcW w:w="2812" w:type="dxa"/>
          </w:tcPr>
          <w:p w:rsidR="0074078E" w:rsidRDefault="0074078E" w:rsidP="00316310">
            <w:pPr>
              <w:pStyle w:val="ListParagraph"/>
              <w:ind w:left="0"/>
            </w:pPr>
            <w:r>
              <w:t>Observation in classrooms</w:t>
            </w:r>
          </w:p>
        </w:tc>
      </w:tr>
      <w:tr w:rsidR="0074078E" w:rsidTr="00316310">
        <w:tc>
          <w:tcPr>
            <w:tcW w:w="2786" w:type="dxa"/>
            <w:vMerge/>
          </w:tcPr>
          <w:p w:rsidR="0074078E" w:rsidRDefault="0074078E" w:rsidP="00316310">
            <w:pPr>
              <w:tabs>
                <w:tab w:val="left" w:pos="5040"/>
              </w:tabs>
            </w:pPr>
          </w:p>
        </w:tc>
        <w:tc>
          <w:tcPr>
            <w:tcW w:w="4158" w:type="dxa"/>
          </w:tcPr>
          <w:p w:rsidR="0074078E" w:rsidRDefault="0074078E" w:rsidP="0074078E">
            <w:pPr>
              <w:ind w:left="-25"/>
            </w:pPr>
            <w:r>
              <w:t>Continue incorporating the use of interactive boards into student lessons</w:t>
            </w:r>
          </w:p>
        </w:tc>
        <w:tc>
          <w:tcPr>
            <w:tcW w:w="2520" w:type="dxa"/>
          </w:tcPr>
          <w:p w:rsidR="0074078E" w:rsidRDefault="001C6FC1" w:rsidP="00316310">
            <w:pPr>
              <w:pStyle w:val="ListParagraph"/>
              <w:ind w:left="0"/>
            </w:pPr>
            <w:r>
              <w:t>Classroom teachers</w:t>
            </w:r>
          </w:p>
        </w:tc>
        <w:tc>
          <w:tcPr>
            <w:tcW w:w="2340" w:type="dxa"/>
          </w:tcPr>
          <w:p w:rsidR="0074078E" w:rsidRDefault="001C6FC1" w:rsidP="00316310">
            <w:pPr>
              <w:pStyle w:val="ListParagraph"/>
              <w:ind w:left="0"/>
            </w:pPr>
            <w:r>
              <w:t>Yearlong</w:t>
            </w:r>
          </w:p>
        </w:tc>
        <w:tc>
          <w:tcPr>
            <w:tcW w:w="2812" w:type="dxa"/>
          </w:tcPr>
          <w:p w:rsidR="0074078E" w:rsidRDefault="0074078E" w:rsidP="00316310">
            <w:pPr>
              <w:pStyle w:val="ListParagraph"/>
              <w:ind w:left="0"/>
            </w:pPr>
            <w:r>
              <w:t>Observation in classrooms</w:t>
            </w:r>
          </w:p>
        </w:tc>
      </w:tr>
      <w:tr w:rsidR="0074078E" w:rsidTr="00316310">
        <w:tc>
          <w:tcPr>
            <w:tcW w:w="2786" w:type="dxa"/>
            <w:vMerge/>
          </w:tcPr>
          <w:p w:rsidR="0074078E" w:rsidRDefault="0074078E" w:rsidP="00316310">
            <w:pPr>
              <w:tabs>
                <w:tab w:val="left" w:pos="5040"/>
              </w:tabs>
            </w:pPr>
          </w:p>
        </w:tc>
        <w:tc>
          <w:tcPr>
            <w:tcW w:w="4158" w:type="dxa"/>
          </w:tcPr>
          <w:p w:rsidR="0074078E" w:rsidRDefault="0074078E" w:rsidP="00316310">
            <w:pPr>
              <w:ind w:left="-25"/>
            </w:pPr>
            <w:r>
              <w:t xml:space="preserve">Incorporating </w:t>
            </w:r>
            <w:proofErr w:type="spellStart"/>
            <w:r>
              <w:t>iPads</w:t>
            </w:r>
            <w:proofErr w:type="spellEnd"/>
            <w:r>
              <w:t xml:space="preserve"> and </w:t>
            </w:r>
            <w:proofErr w:type="spellStart"/>
            <w:r>
              <w:t>iPad</w:t>
            </w:r>
            <w:proofErr w:type="spellEnd"/>
            <w:r>
              <w:t xml:space="preserve"> lab in the classroom using ELA and math apps</w:t>
            </w:r>
          </w:p>
        </w:tc>
        <w:tc>
          <w:tcPr>
            <w:tcW w:w="2520" w:type="dxa"/>
          </w:tcPr>
          <w:p w:rsidR="0074078E" w:rsidRDefault="001C6FC1" w:rsidP="00316310">
            <w:pPr>
              <w:pStyle w:val="ListParagraph"/>
              <w:ind w:left="0"/>
            </w:pPr>
            <w:r>
              <w:t>Classroom teachers</w:t>
            </w:r>
          </w:p>
        </w:tc>
        <w:tc>
          <w:tcPr>
            <w:tcW w:w="2340" w:type="dxa"/>
          </w:tcPr>
          <w:p w:rsidR="0074078E" w:rsidRDefault="001C6FC1" w:rsidP="00316310">
            <w:pPr>
              <w:pStyle w:val="ListParagraph"/>
              <w:ind w:left="0"/>
            </w:pPr>
            <w:r>
              <w:t>Yearlong</w:t>
            </w:r>
          </w:p>
        </w:tc>
        <w:tc>
          <w:tcPr>
            <w:tcW w:w="2812" w:type="dxa"/>
          </w:tcPr>
          <w:p w:rsidR="0074078E" w:rsidRDefault="0074078E" w:rsidP="00316310">
            <w:pPr>
              <w:pStyle w:val="ListParagraph"/>
              <w:ind w:left="0"/>
            </w:pPr>
            <w:r>
              <w:t>List of apps used</w:t>
            </w:r>
          </w:p>
        </w:tc>
      </w:tr>
      <w:tr w:rsidR="0074078E" w:rsidTr="00316310">
        <w:tc>
          <w:tcPr>
            <w:tcW w:w="2786" w:type="dxa"/>
            <w:vMerge/>
          </w:tcPr>
          <w:p w:rsidR="0074078E" w:rsidRDefault="0074078E" w:rsidP="00316310">
            <w:pPr>
              <w:tabs>
                <w:tab w:val="left" w:pos="5040"/>
              </w:tabs>
            </w:pPr>
          </w:p>
        </w:tc>
        <w:tc>
          <w:tcPr>
            <w:tcW w:w="4158" w:type="dxa"/>
          </w:tcPr>
          <w:p w:rsidR="0074078E" w:rsidRDefault="0074078E" w:rsidP="0074078E">
            <w:pPr>
              <w:tabs>
                <w:tab w:val="left" w:pos="5040"/>
              </w:tabs>
            </w:pPr>
            <w:r>
              <w:t>Holding grade level PLC meetings with focused agendas</w:t>
            </w:r>
          </w:p>
        </w:tc>
        <w:tc>
          <w:tcPr>
            <w:tcW w:w="2520" w:type="dxa"/>
          </w:tcPr>
          <w:p w:rsidR="0074078E" w:rsidRDefault="001C6FC1" w:rsidP="00316310">
            <w:pPr>
              <w:pStyle w:val="ListParagraph"/>
              <w:ind w:left="0"/>
            </w:pPr>
            <w:r>
              <w:t>Classroom teachers and Principal</w:t>
            </w:r>
          </w:p>
        </w:tc>
        <w:tc>
          <w:tcPr>
            <w:tcW w:w="2340" w:type="dxa"/>
          </w:tcPr>
          <w:p w:rsidR="0074078E" w:rsidRDefault="001C6FC1" w:rsidP="00316310">
            <w:pPr>
              <w:pStyle w:val="ListParagraph"/>
              <w:ind w:left="0"/>
            </w:pPr>
            <w:r>
              <w:t>Yearlong</w:t>
            </w:r>
          </w:p>
        </w:tc>
        <w:tc>
          <w:tcPr>
            <w:tcW w:w="2812" w:type="dxa"/>
          </w:tcPr>
          <w:p w:rsidR="0074078E" w:rsidRDefault="001C6FC1" w:rsidP="00316310">
            <w:pPr>
              <w:pStyle w:val="ListParagraph"/>
              <w:ind w:left="0"/>
            </w:pPr>
            <w:r>
              <w:t>Written agendas, classroom observations</w:t>
            </w:r>
          </w:p>
        </w:tc>
      </w:tr>
      <w:tr w:rsidR="0074078E" w:rsidTr="00316310">
        <w:tc>
          <w:tcPr>
            <w:tcW w:w="2786" w:type="dxa"/>
            <w:vMerge w:val="restart"/>
          </w:tcPr>
          <w:p w:rsidR="0074078E" w:rsidRPr="00EA5450" w:rsidRDefault="0074078E" w:rsidP="00316310">
            <w:pPr>
              <w:tabs>
                <w:tab w:val="left" w:pos="5040"/>
              </w:tabs>
            </w:pPr>
            <w:r>
              <w:t xml:space="preserve">This year our school will receive a SET score of at least 92 as determined by </w:t>
            </w:r>
            <w:r>
              <w:lastRenderedPageBreak/>
              <w:t>OPI.</w:t>
            </w:r>
          </w:p>
        </w:tc>
        <w:tc>
          <w:tcPr>
            <w:tcW w:w="4158" w:type="dxa"/>
          </w:tcPr>
          <w:p w:rsidR="0074078E" w:rsidRPr="0039285B" w:rsidRDefault="0074078E" w:rsidP="00316310">
            <w:pPr>
              <w:pStyle w:val="ListParagraph"/>
              <w:ind w:left="0"/>
              <w:rPr>
                <w:rFonts w:cstheme="minorHAnsi"/>
              </w:rPr>
            </w:pPr>
            <w:r w:rsidRPr="00F97292">
              <w:lastRenderedPageBreak/>
              <w:t>Continue partnership with UM’s Ed Dept when possible and appropriate</w:t>
            </w:r>
          </w:p>
        </w:tc>
        <w:tc>
          <w:tcPr>
            <w:tcW w:w="2520" w:type="dxa"/>
          </w:tcPr>
          <w:p w:rsidR="0074078E" w:rsidRDefault="0074078E" w:rsidP="00316310">
            <w:pPr>
              <w:pStyle w:val="ListParagraph"/>
              <w:ind w:left="0"/>
            </w:pPr>
            <w:r>
              <w:t>Principal and classroom teachers</w:t>
            </w:r>
          </w:p>
        </w:tc>
        <w:tc>
          <w:tcPr>
            <w:tcW w:w="2340" w:type="dxa"/>
          </w:tcPr>
          <w:p w:rsidR="0074078E" w:rsidRDefault="0074078E" w:rsidP="00316310">
            <w:pPr>
              <w:pStyle w:val="ListParagraph"/>
              <w:ind w:left="0"/>
            </w:pPr>
            <w:r>
              <w:t>Yearlong</w:t>
            </w:r>
          </w:p>
        </w:tc>
        <w:tc>
          <w:tcPr>
            <w:tcW w:w="2812" w:type="dxa"/>
          </w:tcPr>
          <w:p w:rsidR="0074078E" w:rsidRDefault="0074078E" w:rsidP="00316310">
            <w:pPr>
              <w:pStyle w:val="ListParagraph"/>
              <w:ind w:left="0"/>
            </w:pPr>
            <w:r>
              <w:t>Student who participate from University</w:t>
            </w:r>
          </w:p>
        </w:tc>
      </w:tr>
      <w:tr w:rsidR="0074078E" w:rsidTr="00316310">
        <w:tc>
          <w:tcPr>
            <w:tcW w:w="2786" w:type="dxa"/>
            <w:vMerge/>
          </w:tcPr>
          <w:p w:rsidR="0074078E" w:rsidRDefault="0074078E" w:rsidP="00316310">
            <w:pPr>
              <w:tabs>
                <w:tab w:val="left" w:pos="5040"/>
              </w:tabs>
            </w:pPr>
          </w:p>
        </w:tc>
        <w:tc>
          <w:tcPr>
            <w:tcW w:w="4158" w:type="dxa"/>
          </w:tcPr>
          <w:p w:rsidR="0074078E" w:rsidRPr="00CF40BA" w:rsidRDefault="0074078E" w:rsidP="00316310">
            <w:pPr>
              <w:ind w:left="-25"/>
            </w:pPr>
            <w:r w:rsidRPr="00703719">
              <w:t xml:space="preserve">Continue </w:t>
            </w:r>
            <w:r>
              <w:t>with</w:t>
            </w:r>
            <w:r w:rsidRPr="00703719">
              <w:t xml:space="preserve"> </w:t>
            </w:r>
            <w:r>
              <w:t xml:space="preserve">CICO </w:t>
            </w:r>
            <w:r w:rsidRPr="00703719">
              <w:t xml:space="preserve">as a positive behavior </w:t>
            </w:r>
            <w:r w:rsidRPr="00703719">
              <w:lastRenderedPageBreak/>
              <w:t>support in the school</w:t>
            </w:r>
          </w:p>
        </w:tc>
        <w:tc>
          <w:tcPr>
            <w:tcW w:w="2520" w:type="dxa"/>
          </w:tcPr>
          <w:p w:rsidR="0074078E" w:rsidRDefault="0074078E" w:rsidP="00316310">
            <w:pPr>
              <w:tabs>
                <w:tab w:val="left" w:pos="5040"/>
              </w:tabs>
            </w:pPr>
            <w:r>
              <w:lastRenderedPageBreak/>
              <w:t>RBI team</w:t>
            </w:r>
          </w:p>
        </w:tc>
        <w:tc>
          <w:tcPr>
            <w:tcW w:w="2340" w:type="dxa"/>
          </w:tcPr>
          <w:p w:rsidR="0074078E" w:rsidRDefault="0074078E" w:rsidP="00316310">
            <w:pPr>
              <w:pStyle w:val="ListParagraph"/>
              <w:ind w:left="0"/>
            </w:pPr>
            <w:r>
              <w:t>Yearlong</w:t>
            </w:r>
          </w:p>
        </w:tc>
        <w:tc>
          <w:tcPr>
            <w:tcW w:w="2812" w:type="dxa"/>
          </w:tcPr>
          <w:p w:rsidR="0074078E" w:rsidRDefault="0074078E" w:rsidP="00316310">
            <w:pPr>
              <w:pStyle w:val="ListParagraph"/>
              <w:ind w:left="0"/>
            </w:pPr>
            <w:r>
              <w:t>10% Drop in office referrals</w:t>
            </w:r>
          </w:p>
        </w:tc>
      </w:tr>
      <w:tr w:rsidR="0074078E" w:rsidTr="00316310">
        <w:tc>
          <w:tcPr>
            <w:tcW w:w="2786" w:type="dxa"/>
            <w:vMerge/>
          </w:tcPr>
          <w:p w:rsidR="0074078E" w:rsidRDefault="0074078E" w:rsidP="00316310">
            <w:pPr>
              <w:tabs>
                <w:tab w:val="left" w:pos="5040"/>
              </w:tabs>
            </w:pPr>
          </w:p>
        </w:tc>
        <w:tc>
          <w:tcPr>
            <w:tcW w:w="4158" w:type="dxa"/>
          </w:tcPr>
          <w:p w:rsidR="0074078E" w:rsidRPr="00F97292" w:rsidRDefault="0074078E" w:rsidP="00316310">
            <w:pPr>
              <w:pStyle w:val="ListParagraph"/>
              <w:ind w:left="0"/>
            </w:pPr>
            <w:r>
              <w:t>Develop parent list serves</w:t>
            </w:r>
          </w:p>
        </w:tc>
        <w:tc>
          <w:tcPr>
            <w:tcW w:w="2520" w:type="dxa"/>
          </w:tcPr>
          <w:p w:rsidR="0074078E" w:rsidRDefault="0074078E" w:rsidP="00316310">
            <w:pPr>
              <w:pStyle w:val="ListParagraph"/>
              <w:ind w:left="0"/>
            </w:pPr>
            <w:r>
              <w:t>Principal</w:t>
            </w:r>
          </w:p>
        </w:tc>
        <w:tc>
          <w:tcPr>
            <w:tcW w:w="2340" w:type="dxa"/>
          </w:tcPr>
          <w:p w:rsidR="0074078E" w:rsidRDefault="0074078E" w:rsidP="00316310">
            <w:pPr>
              <w:pStyle w:val="ListParagraph"/>
              <w:ind w:left="0"/>
            </w:pPr>
            <w:r>
              <w:t>Yearlong</w:t>
            </w:r>
          </w:p>
        </w:tc>
        <w:tc>
          <w:tcPr>
            <w:tcW w:w="2812" w:type="dxa"/>
          </w:tcPr>
          <w:p w:rsidR="0074078E" w:rsidRDefault="0074078E" w:rsidP="00316310">
            <w:pPr>
              <w:pStyle w:val="ListParagraph"/>
              <w:ind w:left="0"/>
            </w:pPr>
            <w:r>
              <w:t>Use to send emails to parents</w:t>
            </w:r>
          </w:p>
        </w:tc>
      </w:tr>
      <w:tr w:rsidR="0074078E" w:rsidTr="00316310">
        <w:tc>
          <w:tcPr>
            <w:tcW w:w="2786" w:type="dxa"/>
            <w:vMerge/>
          </w:tcPr>
          <w:p w:rsidR="0074078E" w:rsidRDefault="0074078E" w:rsidP="00316310">
            <w:pPr>
              <w:tabs>
                <w:tab w:val="left" w:pos="5040"/>
              </w:tabs>
            </w:pPr>
          </w:p>
        </w:tc>
        <w:tc>
          <w:tcPr>
            <w:tcW w:w="4158" w:type="dxa"/>
          </w:tcPr>
          <w:p w:rsidR="0074078E" w:rsidRPr="00F97292" w:rsidRDefault="0074078E" w:rsidP="00316310">
            <w:pPr>
              <w:pStyle w:val="ListParagraph"/>
              <w:ind w:left="0"/>
            </w:pPr>
            <w:r>
              <w:t>Newsletters sent home</w:t>
            </w:r>
          </w:p>
        </w:tc>
        <w:tc>
          <w:tcPr>
            <w:tcW w:w="2520" w:type="dxa"/>
          </w:tcPr>
          <w:p w:rsidR="0074078E" w:rsidRDefault="0074078E" w:rsidP="00316310">
            <w:pPr>
              <w:pStyle w:val="ListParagraph"/>
              <w:ind w:left="0"/>
            </w:pPr>
            <w:r>
              <w:t>Principal</w:t>
            </w:r>
          </w:p>
        </w:tc>
        <w:tc>
          <w:tcPr>
            <w:tcW w:w="2340" w:type="dxa"/>
          </w:tcPr>
          <w:p w:rsidR="0074078E" w:rsidRDefault="0074078E" w:rsidP="00316310">
            <w:pPr>
              <w:pStyle w:val="ListParagraph"/>
              <w:ind w:left="0"/>
            </w:pPr>
            <w:r>
              <w:t>Yearlong</w:t>
            </w:r>
          </w:p>
        </w:tc>
        <w:tc>
          <w:tcPr>
            <w:tcW w:w="2812" w:type="dxa"/>
          </w:tcPr>
          <w:p w:rsidR="0074078E" w:rsidRDefault="0074078E" w:rsidP="00316310">
            <w:pPr>
              <w:pStyle w:val="ListParagraph"/>
              <w:ind w:left="0"/>
            </w:pPr>
            <w:r>
              <w:t>Log newsletters</w:t>
            </w:r>
          </w:p>
        </w:tc>
      </w:tr>
      <w:tr w:rsidR="0074078E" w:rsidTr="00316310">
        <w:tc>
          <w:tcPr>
            <w:tcW w:w="2786" w:type="dxa"/>
            <w:vMerge/>
          </w:tcPr>
          <w:p w:rsidR="0074078E" w:rsidRDefault="0074078E" w:rsidP="00316310">
            <w:pPr>
              <w:tabs>
                <w:tab w:val="left" w:pos="5040"/>
              </w:tabs>
            </w:pPr>
          </w:p>
        </w:tc>
        <w:tc>
          <w:tcPr>
            <w:tcW w:w="4158" w:type="dxa"/>
          </w:tcPr>
          <w:p w:rsidR="0074078E" w:rsidRPr="00F97292" w:rsidRDefault="0074078E" w:rsidP="00316310">
            <w:pPr>
              <w:pStyle w:val="ListParagraph"/>
              <w:ind w:left="0"/>
            </w:pPr>
            <w:r>
              <w:t>Continue implementation of Check-In Check-out with 10% of school population</w:t>
            </w:r>
          </w:p>
        </w:tc>
        <w:tc>
          <w:tcPr>
            <w:tcW w:w="2520" w:type="dxa"/>
          </w:tcPr>
          <w:p w:rsidR="0074078E" w:rsidRDefault="0074078E" w:rsidP="0074078E">
            <w:pPr>
              <w:tabs>
                <w:tab w:val="left" w:pos="5040"/>
              </w:tabs>
            </w:pPr>
            <w:r>
              <w:t>Classroom teachers, Principal, RBI team</w:t>
            </w:r>
          </w:p>
        </w:tc>
        <w:tc>
          <w:tcPr>
            <w:tcW w:w="2340" w:type="dxa"/>
          </w:tcPr>
          <w:p w:rsidR="0074078E" w:rsidRDefault="0074078E" w:rsidP="00316310">
            <w:pPr>
              <w:pStyle w:val="ListParagraph"/>
              <w:ind w:left="0"/>
            </w:pPr>
            <w:r>
              <w:t>Yearlong</w:t>
            </w:r>
          </w:p>
        </w:tc>
        <w:tc>
          <w:tcPr>
            <w:tcW w:w="2812" w:type="dxa"/>
          </w:tcPr>
          <w:p w:rsidR="0074078E" w:rsidRDefault="0074078E" w:rsidP="0074078E">
            <w:pPr>
              <w:tabs>
                <w:tab w:val="left" w:pos="5040"/>
              </w:tabs>
            </w:pPr>
            <w:r>
              <w:t>ORF are reduced by 10 %</w:t>
            </w:r>
          </w:p>
          <w:p w:rsidR="0074078E" w:rsidRDefault="0074078E" w:rsidP="00316310">
            <w:pPr>
              <w:pStyle w:val="ListParagraph"/>
              <w:ind w:left="0"/>
            </w:pPr>
          </w:p>
        </w:tc>
      </w:tr>
    </w:tbl>
    <w:p w:rsidR="005B4768" w:rsidRDefault="005B4768">
      <w:r>
        <w:br w:type="page"/>
      </w:r>
    </w:p>
    <w:tbl>
      <w:tblPr>
        <w:tblStyle w:val="TableGrid"/>
        <w:tblW w:w="0" w:type="auto"/>
        <w:tblLook w:val="04A0"/>
      </w:tblPr>
      <w:tblGrid>
        <w:gridCol w:w="2786"/>
        <w:gridCol w:w="4158"/>
        <w:gridCol w:w="2520"/>
        <w:gridCol w:w="2340"/>
        <w:gridCol w:w="2812"/>
      </w:tblGrid>
      <w:tr w:rsidR="00CF024D" w:rsidRPr="00350B80" w:rsidTr="00316310">
        <w:tc>
          <w:tcPr>
            <w:tcW w:w="14616" w:type="dxa"/>
            <w:gridSpan w:val="5"/>
            <w:shd w:val="clear" w:color="auto" w:fill="C4BC96" w:themeFill="background2" w:themeFillShade="BF"/>
          </w:tcPr>
          <w:p w:rsidR="00CF024D" w:rsidRPr="00C93B52" w:rsidRDefault="00CF024D" w:rsidP="004343F7">
            <w:pPr>
              <w:jc w:val="center"/>
              <w:rPr>
                <w:b/>
                <w:color w:val="FFFFFF" w:themeColor="background1"/>
                <w:sz w:val="40"/>
                <w:szCs w:val="40"/>
              </w:rPr>
            </w:pPr>
            <w:r w:rsidRPr="00C93B52">
              <w:rPr>
                <w:b/>
                <w:color w:val="FFFFFF" w:themeColor="background1"/>
                <w:sz w:val="40"/>
                <w:szCs w:val="40"/>
              </w:rPr>
              <w:lastRenderedPageBreak/>
              <w:t>SMART Goal Worksheet</w:t>
            </w:r>
          </w:p>
        </w:tc>
      </w:tr>
      <w:tr w:rsidR="00CF024D" w:rsidRPr="00350B80" w:rsidTr="00CF024D">
        <w:tc>
          <w:tcPr>
            <w:tcW w:w="14616" w:type="dxa"/>
            <w:gridSpan w:val="5"/>
            <w:shd w:val="clear" w:color="auto" w:fill="auto"/>
          </w:tcPr>
          <w:p w:rsidR="00CF024D" w:rsidRPr="00C93B52" w:rsidRDefault="00CF024D" w:rsidP="004343F7">
            <w:pPr>
              <w:rPr>
                <w:sz w:val="28"/>
                <w:szCs w:val="28"/>
              </w:rPr>
            </w:pPr>
            <w:r w:rsidRPr="00C50063">
              <w:rPr>
                <w:b/>
                <w:sz w:val="28"/>
                <w:szCs w:val="28"/>
              </w:rPr>
              <w:t xml:space="preserve">School Name: </w:t>
            </w:r>
            <w:r w:rsidRPr="00C50063">
              <w:rPr>
                <w:b/>
                <w:sz w:val="32"/>
                <w:szCs w:val="28"/>
              </w:rPr>
              <w:t>Rattlesnake Elementary</w:t>
            </w:r>
            <w:r w:rsidRPr="00C50063">
              <w:rPr>
                <w:sz w:val="32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      </w:t>
            </w:r>
            <w:r w:rsidRPr="00C50063">
              <w:rPr>
                <w:b/>
                <w:sz w:val="28"/>
                <w:szCs w:val="28"/>
              </w:rPr>
              <w:t>Principal:</w:t>
            </w:r>
            <w:r>
              <w:rPr>
                <w:sz w:val="28"/>
                <w:szCs w:val="28"/>
              </w:rPr>
              <w:t xml:space="preserve"> Jerry Seidensticker</w:t>
            </w:r>
          </w:p>
        </w:tc>
      </w:tr>
      <w:tr w:rsidR="00CF024D" w:rsidRPr="00C93B52" w:rsidTr="004343F7">
        <w:tc>
          <w:tcPr>
            <w:tcW w:w="14616" w:type="dxa"/>
            <w:gridSpan w:val="5"/>
          </w:tcPr>
          <w:p w:rsidR="00CF024D" w:rsidRPr="00350B80" w:rsidRDefault="00CF024D" w:rsidP="004343F7">
            <w:pPr>
              <w:rPr>
                <w:rFonts w:cstheme="minorHAnsi"/>
                <w:sz w:val="28"/>
                <w:szCs w:val="28"/>
              </w:rPr>
            </w:pPr>
            <w:r w:rsidRPr="00C50063">
              <w:rPr>
                <w:rFonts w:cstheme="minorHAnsi"/>
                <w:b/>
                <w:sz w:val="28"/>
                <w:szCs w:val="28"/>
              </w:rPr>
              <w:t>Team facilitators:</w:t>
            </w:r>
            <w:r>
              <w:rPr>
                <w:rFonts w:cstheme="minorHAnsi"/>
                <w:sz w:val="28"/>
                <w:szCs w:val="28"/>
              </w:rPr>
              <w:t xml:space="preserve"> All staff</w:t>
            </w:r>
          </w:p>
        </w:tc>
      </w:tr>
      <w:tr w:rsidR="00A944E9" w:rsidRPr="00350B80" w:rsidTr="00316310">
        <w:tc>
          <w:tcPr>
            <w:tcW w:w="14616" w:type="dxa"/>
            <w:gridSpan w:val="5"/>
            <w:shd w:val="clear" w:color="auto" w:fill="C4BC96" w:themeFill="background2" w:themeFillShade="BF"/>
          </w:tcPr>
          <w:p w:rsidR="00A944E9" w:rsidRPr="00350B80" w:rsidRDefault="00A944E9" w:rsidP="00316310">
            <w:pPr>
              <w:rPr>
                <w:b/>
                <w:sz w:val="28"/>
                <w:szCs w:val="28"/>
              </w:rPr>
            </w:pPr>
            <w:r w:rsidRPr="00C50063">
              <w:rPr>
                <w:b/>
                <w:sz w:val="28"/>
                <w:szCs w:val="28"/>
              </w:rPr>
              <w:t>District Goal(s):</w:t>
            </w:r>
            <w:r>
              <w:rPr>
                <w:sz w:val="28"/>
                <w:szCs w:val="28"/>
              </w:rPr>
              <w:t xml:space="preserve"> </w:t>
            </w:r>
            <w:r w:rsidRPr="00EA5450">
              <w:rPr>
                <w:rStyle w:val="Emphasis"/>
                <w:rFonts w:cstheme="minorHAnsi"/>
                <w:i w:val="0"/>
                <w:color w:val="000000"/>
                <w:sz w:val="28"/>
                <w:szCs w:val="20"/>
                <w:shd w:val="clear" w:color="auto" w:fill="C4BC96" w:themeFill="background2" w:themeFillShade="BF"/>
              </w:rPr>
              <w:t xml:space="preserve">Define and implement a quality professional development program that encompasses best practices and supports the needs of all staff. </w:t>
            </w:r>
            <w:r w:rsidRPr="00EA5450">
              <w:rPr>
                <w:rStyle w:val="Emphasis"/>
                <w:rFonts w:cstheme="minorHAnsi"/>
                <w:b/>
                <w:i w:val="0"/>
                <w:color w:val="000000"/>
                <w:sz w:val="28"/>
                <w:szCs w:val="28"/>
                <w:shd w:val="clear" w:color="auto" w:fill="C4BC96" w:themeFill="background2" w:themeFillShade="BF"/>
              </w:rPr>
              <w:t>(</w:t>
            </w:r>
            <w:r w:rsidRPr="00EA5450">
              <w:rPr>
                <w:rFonts w:eastAsia="Times New Roman" w:cs="Times New Roman"/>
                <w:b/>
                <w:sz w:val="28"/>
                <w:szCs w:val="28"/>
                <w:shd w:val="clear" w:color="auto" w:fill="C4BC96" w:themeFill="background2" w:themeFillShade="BF"/>
              </w:rPr>
              <w:t>Goal</w:t>
            </w:r>
            <w:r w:rsidRPr="00C50063">
              <w:rPr>
                <w:rFonts w:eastAsia="Times New Roman" w:cs="Times New Roman"/>
                <w:b/>
                <w:sz w:val="28"/>
                <w:szCs w:val="28"/>
              </w:rPr>
              <w:t xml:space="preserve"> Three)</w:t>
            </w:r>
          </w:p>
        </w:tc>
      </w:tr>
      <w:tr w:rsidR="00A944E9" w:rsidRPr="00C93B52" w:rsidTr="00316310">
        <w:tc>
          <w:tcPr>
            <w:tcW w:w="14616" w:type="dxa"/>
            <w:gridSpan w:val="5"/>
          </w:tcPr>
          <w:p w:rsidR="00A944E9" w:rsidRPr="00C93B52" w:rsidRDefault="00A944E9" w:rsidP="00316310">
            <w:pPr>
              <w:tabs>
                <w:tab w:val="left" w:pos="5040"/>
              </w:tabs>
              <w:rPr>
                <w:sz w:val="28"/>
                <w:szCs w:val="28"/>
              </w:rPr>
            </w:pPr>
            <w:r w:rsidRPr="00C50063">
              <w:rPr>
                <w:rFonts w:cstheme="minorHAnsi"/>
                <w:b/>
                <w:sz w:val="28"/>
                <w:szCs w:val="28"/>
              </w:rPr>
              <w:t>MCPS 21</w:t>
            </w:r>
            <w:r w:rsidRPr="00C50063">
              <w:rPr>
                <w:rFonts w:cstheme="minorHAnsi"/>
                <w:b/>
                <w:sz w:val="28"/>
                <w:szCs w:val="28"/>
                <w:vertAlign w:val="superscript"/>
              </w:rPr>
              <w:t>st</w:t>
            </w:r>
            <w:r w:rsidRPr="00C50063">
              <w:rPr>
                <w:rFonts w:cstheme="minorHAnsi"/>
                <w:b/>
                <w:sz w:val="28"/>
                <w:szCs w:val="28"/>
              </w:rPr>
              <w:t xml:space="preserve"> Century Model of Education change elements:</w:t>
            </w:r>
            <w:r w:rsidRPr="000C4514">
              <w:rPr>
                <w:rFonts w:cstheme="minorHAnsi"/>
                <w:sz w:val="28"/>
                <w:szCs w:val="28"/>
              </w:rPr>
              <w:t xml:space="preserve"> </w:t>
            </w:r>
            <w:r w:rsidRPr="000C4514">
              <w:rPr>
                <w:sz w:val="28"/>
                <w:szCs w:val="28"/>
              </w:rPr>
              <w:t>Student Engagement, Transform Learning Environment, Be Innovators, Professional Growth, Enhance Communication, Collaboration</w:t>
            </w:r>
          </w:p>
        </w:tc>
      </w:tr>
      <w:tr w:rsidR="00A944E9" w:rsidRPr="000C4514" w:rsidTr="00316310">
        <w:tc>
          <w:tcPr>
            <w:tcW w:w="14616" w:type="dxa"/>
            <w:gridSpan w:val="5"/>
          </w:tcPr>
          <w:p w:rsidR="00A944E9" w:rsidRPr="000C4514" w:rsidRDefault="00A944E9" w:rsidP="00316310">
            <w:pPr>
              <w:tabs>
                <w:tab w:val="left" w:pos="5040"/>
              </w:tabs>
            </w:pPr>
            <w:r w:rsidRPr="00C50063">
              <w:rPr>
                <w:rFonts w:cstheme="minorHAnsi"/>
                <w:b/>
                <w:sz w:val="28"/>
                <w:szCs w:val="28"/>
              </w:rPr>
              <w:t>Rattlesnake Elementary Current Reality: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r w:rsidRPr="000C4514">
              <w:rPr>
                <w:sz w:val="28"/>
                <w:szCs w:val="28"/>
              </w:rPr>
              <w:t xml:space="preserve">All certified staff </w:t>
            </w:r>
            <w:proofErr w:type="gramStart"/>
            <w:r w:rsidRPr="000C4514">
              <w:rPr>
                <w:sz w:val="28"/>
                <w:szCs w:val="28"/>
              </w:rPr>
              <w:t>are</w:t>
            </w:r>
            <w:proofErr w:type="gramEnd"/>
            <w:r w:rsidRPr="000C4514">
              <w:rPr>
                <w:sz w:val="28"/>
                <w:szCs w:val="28"/>
              </w:rPr>
              <w:t xml:space="preserve"> responsible for 7 PIR days during the course of the year.  Two of these days are workshops that </w:t>
            </w:r>
            <w:proofErr w:type="gramStart"/>
            <w:r w:rsidRPr="000C4514">
              <w:rPr>
                <w:sz w:val="28"/>
                <w:szCs w:val="28"/>
              </w:rPr>
              <w:t>staff choose</w:t>
            </w:r>
            <w:proofErr w:type="gramEnd"/>
            <w:r w:rsidRPr="000C4514">
              <w:rPr>
                <w:sz w:val="28"/>
                <w:szCs w:val="28"/>
              </w:rPr>
              <w:t xml:space="preserve"> to take to increase their professional growth.  An additional eight hours of professional development are hours that teachers create themselves.</w:t>
            </w:r>
          </w:p>
        </w:tc>
      </w:tr>
      <w:tr w:rsidR="00A944E9" w:rsidRPr="00C93B52" w:rsidTr="00316310">
        <w:tc>
          <w:tcPr>
            <w:tcW w:w="2786" w:type="dxa"/>
            <w:shd w:val="clear" w:color="auto" w:fill="C4BC96" w:themeFill="background2" w:themeFillShade="BF"/>
          </w:tcPr>
          <w:p w:rsidR="00A944E9" w:rsidRPr="00C93B52" w:rsidRDefault="00A944E9" w:rsidP="0031631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Objective(s)</w:t>
            </w:r>
          </w:p>
          <w:p w:rsidR="00A944E9" w:rsidRPr="00C93B52" w:rsidRDefault="00A944E9" w:rsidP="00316310">
            <w:pPr>
              <w:rPr>
                <w:b/>
                <w:sz w:val="28"/>
                <w:szCs w:val="28"/>
              </w:rPr>
            </w:pPr>
          </w:p>
        </w:tc>
        <w:tc>
          <w:tcPr>
            <w:tcW w:w="4158" w:type="dxa"/>
            <w:shd w:val="clear" w:color="auto" w:fill="C4BC96" w:themeFill="background2" w:themeFillShade="BF"/>
          </w:tcPr>
          <w:p w:rsidR="00A944E9" w:rsidRPr="00C93B52" w:rsidRDefault="00A944E9" w:rsidP="00316310">
            <w:pPr>
              <w:rPr>
                <w:b/>
                <w:sz w:val="24"/>
                <w:szCs w:val="24"/>
              </w:rPr>
            </w:pPr>
            <w:r w:rsidRPr="00C93B52">
              <w:rPr>
                <w:b/>
                <w:sz w:val="24"/>
                <w:szCs w:val="24"/>
              </w:rPr>
              <w:t>Strategies and Action Steps</w:t>
            </w:r>
          </w:p>
        </w:tc>
        <w:tc>
          <w:tcPr>
            <w:tcW w:w="2520" w:type="dxa"/>
            <w:shd w:val="clear" w:color="auto" w:fill="C4BC96" w:themeFill="background2" w:themeFillShade="BF"/>
          </w:tcPr>
          <w:p w:rsidR="00A944E9" w:rsidRPr="00C93B52" w:rsidRDefault="00A944E9" w:rsidP="00316310">
            <w:pPr>
              <w:rPr>
                <w:b/>
                <w:sz w:val="24"/>
                <w:szCs w:val="24"/>
              </w:rPr>
            </w:pPr>
            <w:r w:rsidRPr="00C93B52">
              <w:rPr>
                <w:b/>
                <w:sz w:val="24"/>
                <w:szCs w:val="24"/>
              </w:rPr>
              <w:t>Who Is Responsible</w:t>
            </w:r>
          </w:p>
        </w:tc>
        <w:tc>
          <w:tcPr>
            <w:tcW w:w="2340" w:type="dxa"/>
            <w:shd w:val="clear" w:color="auto" w:fill="C4BC96" w:themeFill="background2" w:themeFillShade="BF"/>
          </w:tcPr>
          <w:p w:rsidR="00A944E9" w:rsidRPr="00C93B52" w:rsidRDefault="00A944E9" w:rsidP="00316310">
            <w:pPr>
              <w:rPr>
                <w:b/>
                <w:sz w:val="24"/>
                <w:szCs w:val="24"/>
              </w:rPr>
            </w:pPr>
            <w:r w:rsidRPr="00C93B52">
              <w:rPr>
                <w:b/>
                <w:sz w:val="24"/>
                <w:szCs w:val="24"/>
              </w:rPr>
              <w:t>Target Date or Timeline</w:t>
            </w:r>
          </w:p>
        </w:tc>
        <w:tc>
          <w:tcPr>
            <w:tcW w:w="2812" w:type="dxa"/>
            <w:shd w:val="clear" w:color="auto" w:fill="C4BC96" w:themeFill="background2" w:themeFillShade="BF"/>
          </w:tcPr>
          <w:p w:rsidR="00A944E9" w:rsidRPr="00C93B52" w:rsidRDefault="00A944E9" w:rsidP="00316310">
            <w:pPr>
              <w:rPr>
                <w:b/>
                <w:sz w:val="24"/>
                <w:szCs w:val="24"/>
              </w:rPr>
            </w:pPr>
            <w:r w:rsidRPr="00C93B52">
              <w:rPr>
                <w:b/>
                <w:sz w:val="24"/>
                <w:szCs w:val="24"/>
              </w:rPr>
              <w:t>Evidence of Effectiveness</w:t>
            </w:r>
          </w:p>
        </w:tc>
      </w:tr>
      <w:tr w:rsidR="00A944E9" w:rsidRPr="00776428" w:rsidTr="00316310">
        <w:tc>
          <w:tcPr>
            <w:tcW w:w="2786" w:type="dxa"/>
            <w:vMerge w:val="restart"/>
          </w:tcPr>
          <w:p w:rsidR="00A944E9" w:rsidRDefault="00A944E9" w:rsidP="00316310">
            <w:pPr>
              <w:tabs>
                <w:tab w:val="left" w:pos="5040"/>
              </w:tabs>
              <w:rPr>
                <w:rFonts w:cstheme="minorHAnsi"/>
              </w:rPr>
            </w:pPr>
            <w:r>
              <w:rPr>
                <w:rFonts w:cstheme="minorHAnsi"/>
              </w:rPr>
              <w:t>This year 90% of staff will take flexible PIR and 100% of the 8 hours of professional development that each teacher is required to put in will be tied directly to delivery of instruction and will be collaborative in nature.</w:t>
            </w:r>
          </w:p>
          <w:p w:rsidR="00A944E9" w:rsidRPr="00D74CD8" w:rsidRDefault="00A944E9" w:rsidP="00316310">
            <w:pPr>
              <w:rPr>
                <w:b/>
              </w:rPr>
            </w:pPr>
          </w:p>
        </w:tc>
        <w:tc>
          <w:tcPr>
            <w:tcW w:w="4158" w:type="dxa"/>
          </w:tcPr>
          <w:p w:rsidR="00A944E9" w:rsidRPr="000C4514" w:rsidRDefault="00A944E9" w:rsidP="00316310">
            <w:pPr>
              <w:rPr>
                <w:rFonts w:cstheme="minorHAnsi"/>
              </w:rPr>
            </w:pPr>
            <w:r>
              <w:t xml:space="preserve"> </w:t>
            </w:r>
            <w:r>
              <w:rPr>
                <w:rFonts w:cstheme="minorHAnsi"/>
              </w:rPr>
              <w:t>Schedule PLCs with focused agendas</w:t>
            </w:r>
          </w:p>
        </w:tc>
        <w:tc>
          <w:tcPr>
            <w:tcW w:w="2520" w:type="dxa"/>
          </w:tcPr>
          <w:p w:rsidR="00A944E9" w:rsidRDefault="00A944E9" w:rsidP="00316310">
            <w:pPr>
              <w:pStyle w:val="ListParagraph"/>
              <w:ind w:left="0"/>
            </w:pPr>
            <w:r>
              <w:t>Principal</w:t>
            </w:r>
          </w:p>
        </w:tc>
        <w:tc>
          <w:tcPr>
            <w:tcW w:w="2340" w:type="dxa"/>
          </w:tcPr>
          <w:p w:rsidR="00A944E9" w:rsidRDefault="00A944E9" w:rsidP="00316310">
            <w:pPr>
              <w:pStyle w:val="ListParagraph"/>
              <w:ind w:left="0"/>
            </w:pPr>
            <w:r>
              <w:t>Yearlong</w:t>
            </w:r>
          </w:p>
        </w:tc>
        <w:tc>
          <w:tcPr>
            <w:tcW w:w="2812" w:type="dxa"/>
            <w:vMerge w:val="restart"/>
          </w:tcPr>
          <w:p w:rsidR="00A944E9" w:rsidRDefault="00A944E9" w:rsidP="00316310">
            <w:pPr>
              <w:tabs>
                <w:tab w:val="left" w:pos="5040"/>
              </w:tabs>
              <w:rPr>
                <w:rFonts w:cstheme="minorHAnsi"/>
              </w:rPr>
            </w:pPr>
            <w:r w:rsidRPr="00776428">
              <w:rPr>
                <w:rFonts w:cstheme="minorHAnsi"/>
              </w:rPr>
              <w:t>90% of staff participate in workshops that are tied to delivery of instruction and do as a PLC</w:t>
            </w:r>
          </w:p>
          <w:p w:rsidR="00A944E9" w:rsidRDefault="00A944E9" w:rsidP="00316310">
            <w:pPr>
              <w:tabs>
                <w:tab w:val="left" w:pos="5040"/>
              </w:tabs>
              <w:rPr>
                <w:rFonts w:cstheme="minorHAnsi"/>
              </w:rPr>
            </w:pPr>
          </w:p>
          <w:p w:rsidR="00A944E9" w:rsidRPr="00776428" w:rsidRDefault="00A944E9" w:rsidP="00316310">
            <w:pPr>
              <w:rPr>
                <w:rFonts w:cstheme="minorHAnsi"/>
              </w:rPr>
            </w:pPr>
          </w:p>
        </w:tc>
      </w:tr>
      <w:tr w:rsidR="00A944E9" w:rsidTr="00316310">
        <w:tc>
          <w:tcPr>
            <w:tcW w:w="2786" w:type="dxa"/>
            <w:vMerge/>
          </w:tcPr>
          <w:p w:rsidR="00A944E9" w:rsidRDefault="00A944E9" w:rsidP="00316310">
            <w:pPr>
              <w:rPr>
                <w:b/>
              </w:rPr>
            </w:pPr>
          </w:p>
        </w:tc>
        <w:tc>
          <w:tcPr>
            <w:tcW w:w="4158" w:type="dxa"/>
          </w:tcPr>
          <w:p w:rsidR="00A944E9" w:rsidRPr="0039285B" w:rsidRDefault="00A944E9" w:rsidP="00316310">
            <w:pPr>
              <w:pStyle w:val="ListParagraph"/>
              <w:ind w:left="0"/>
              <w:rPr>
                <w:rFonts w:cstheme="minorHAnsi"/>
              </w:rPr>
            </w:pPr>
            <w:r>
              <w:rPr>
                <w:rFonts w:cstheme="minorHAnsi"/>
              </w:rPr>
              <w:t>Early Outs and schedule PIR days focus on implementing MCCSS along with Math curriculum</w:t>
            </w:r>
          </w:p>
        </w:tc>
        <w:tc>
          <w:tcPr>
            <w:tcW w:w="2520" w:type="dxa"/>
          </w:tcPr>
          <w:p w:rsidR="00A944E9" w:rsidRDefault="00A944E9" w:rsidP="00316310">
            <w:pPr>
              <w:pStyle w:val="ListParagraph"/>
              <w:ind w:left="0"/>
            </w:pPr>
            <w:r>
              <w:t>Building leadership team</w:t>
            </w:r>
          </w:p>
        </w:tc>
        <w:tc>
          <w:tcPr>
            <w:tcW w:w="2340" w:type="dxa"/>
          </w:tcPr>
          <w:p w:rsidR="00A944E9" w:rsidRDefault="00A944E9" w:rsidP="00316310">
            <w:pPr>
              <w:pStyle w:val="ListParagraph"/>
              <w:ind w:left="0"/>
            </w:pPr>
            <w:r>
              <w:t>September, April, and yearlong</w:t>
            </w:r>
          </w:p>
        </w:tc>
        <w:tc>
          <w:tcPr>
            <w:tcW w:w="2812" w:type="dxa"/>
            <w:vMerge/>
          </w:tcPr>
          <w:p w:rsidR="00A944E9" w:rsidRDefault="00A944E9" w:rsidP="00316310"/>
        </w:tc>
      </w:tr>
      <w:tr w:rsidR="00A944E9" w:rsidRPr="00776428" w:rsidTr="00316310">
        <w:tc>
          <w:tcPr>
            <w:tcW w:w="2786" w:type="dxa"/>
            <w:vMerge/>
          </w:tcPr>
          <w:p w:rsidR="00A944E9" w:rsidRDefault="00A944E9" w:rsidP="00316310">
            <w:pPr>
              <w:rPr>
                <w:b/>
              </w:rPr>
            </w:pPr>
          </w:p>
        </w:tc>
        <w:tc>
          <w:tcPr>
            <w:tcW w:w="4158" w:type="dxa"/>
          </w:tcPr>
          <w:p w:rsidR="00A944E9" w:rsidRPr="0039285B" w:rsidRDefault="00A944E9" w:rsidP="00316310">
            <w:pPr>
              <w:pStyle w:val="ListParagraph"/>
              <w:ind w:left="0"/>
              <w:rPr>
                <w:rFonts w:cstheme="minorHAnsi"/>
              </w:rPr>
            </w:pPr>
            <w:r w:rsidRPr="0039285B">
              <w:rPr>
                <w:rFonts w:cstheme="minorHAnsi"/>
              </w:rPr>
              <w:t>Staff is trained in different ways to enhance communication</w:t>
            </w:r>
          </w:p>
        </w:tc>
        <w:tc>
          <w:tcPr>
            <w:tcW w:w="2520" w:type="dxa"/>
          </w:tcPr>
          <w:p w:rsidR="00A944E9" w:rsidRDefault="00A944E9" w:rsidP="00316310">
            <w:pPr>
              <w:pStyle w:val="ListParagraph"/>
              <w:ind w:left="0"/>
            </w:pPr>
            <w:r>
              <w:t>Principal</w:t>
            </w:r>
          </w:p>
        </w:tc>
        <w:tc>
          <w:tcPr>
            <w:tcW w:w="2340" w:type="dxa"/>
          </w:tcPr>
          <w:p w:rsidR="00A944E9" w:rsidRDefault="00A944E9" w:rsidP="00316310">
            <w:pPr>
              <w:pStyle w:val="ListParagraph"/>
              <w:ind w:left="0"/>
            </w:pPr>
            <w:r>
              <w:t>Yearlong</w:t>
            </w:r>
          </w:p>
        </w:tc>
        <w:tc>
          <w:tcPr>
            <w:tcW w:w="2812" w:type="dxa"/>
            <w:vMerge/>
          </w:tcPr>
          <w:p w:rsidR="00A944E9" w:rsidRPr="00776428" w:rsidRDefault="00A944E9" w:rsidP="00316310">
            <w:pPr>
              <w:rPr>
                <w:rFonts w:cstheme="minorHAnsi"/>
              </w:rPr>
            </w:pPr>
          </w:p>
        </w:tc>
      </w:tr>
      <w:tr w:rsidR="00A944E9" w:rsidTr="00316310">
        <w:tc>
          <w:tcPr>
            <w:tcW w:w="2786" w:type="dxa"/>
            <w:vMerge/>
          </w:tcPr>
          <w:p w:rsidR="00A944E9" w:rsidRDefault="00A944E9" w:rsidP="00316310">
            <w:pPr>
              <w:rPr>
                <w:b/>
              </w:rPr>
            </w:pPr>
          </w:p>
        </w:tc>
        <w:tc>
          <w:tcPr>
            <w:tcW w:w="4158" w:type="dxa"/>
          </w:tcPr>
          <w:p w:rsidR="00A944E9" w:rsidRDefault="00A944E9" w:rsidP="00316310">
            <w:pPr>
              <w:pStyle w:val="ListParagraph"/>
              <w:ind w:left="0"/>
            </w:pPr>
            <w:r>
              <w:rPr>
                <w:rFonts w:cstheme="minorHAnsi"/>
              </w:rPr>
              <w:t>Provide s</w:t>
            </w:r>
            <w:r w:rsidRPr="0039285B">
              <w:rPr>
                <w:rFonts w:cstheme="minorHAnsi"/>
              </w:rPr>
              <w:t>taff development that exposes them to protocols to use with their students</w:t>
            </w:r>
          </w:p>
        </w:tc>
        <w:tc>
          <w:tcPr>
            <w:tcW w:w="2520" w:type="dxa"/>
          </w:tcPr>
          <w:p w:rsidR="00A944E9" w:rsidRDefault="00A944E9" w:rsidP="00316310">
            <w:pPr>
              <w:pStyle w:val="ListParagraph"/>
              <w:ind w:left="0"/>
            </w:pPr>
            <w:r>
              <w:t>Principal</w:t>
            </w:r>
          </w:p>
        </w:tc>
        <w:tc>
          <w:tcPr>
            <w:tcW w:w="2340" w:type="dxa"/>
          </w:tcPr>
          <w:p w:rsidR="00A944E9" w:rsidRDefault="00A944E9" w:rsidP="00316310">
            <w:pPr>
              <w:pStyle w:val="ListParagraph"/>
              <w:ind w:left="0"/>
            </w:pPr>
            <w:r>
              <w:t>Yearlong</w:t>
            </w:r>
          </w:p>
        </w:tc>
        <w:tc>
          <w:tcPr>
            <w:tcW w:w="2812" w:type="dxa"/>
            <w:vMerge/>
          </w:tcPr>
          <w:p w:rsidR="00A944E9" w:rsidRDefault="00A944E9" w:rsidP="00316310"/>
        </w:tc>
      </w:tr>
      <w:tr w:rsidR="00A944E9" w:rsidRPr="00776428" w:rsidTr="00316310">
        <w:tc>
          <w:tcPr>
            <w:tcW w:w="2786" w:type="dxa"/>
            <w:vMerge/>
          </w:tcPr>
          <w:p w:rsidR="00A944E9" w:rsidRDefault="00A944E9" w:rsidP="00316310">
            <w:pPr>
              <w:rPr>
                <w:b/>
              </w:rPr>
            </w:pPr>
          </w:p>
        </w:tc>
        <w:tc>
          <w:tcPr>
            <w:tcW w:w="4158" w:type="dxa"/>
          </w:tcPr>
          <w:p w:rsidR="00A944E9" w:rsidRPr="000C4514" w:rsidRDefault="00A944E9" w:rsidP="00316310">
            <w:pPr>
              <w:ind w:left="-25"/>
              <w:rPr>
                <w:rFonts w:cstheme="minorHAnsi"/>
              </w:rPr>
            </w:pPr>
            <w:r w:rsidRPr="0039285B">
              <w:rPr>
                <w:rFonts w:cstheme="minorHAnsi"/>
              </w:rPr>
              <w:t xml:space="preserve">Support staff who want </w:t>
            </w:r>
            <w:r>
              <w:rPr>
                <w:rFonts w:cstheme="minorHAnsi"/>
              </w:rPr>
              <w:t xml:space="preserve">to </w:t>
            </w:r>
            <w:r w:rsidRPr="0039285B">
              <w:rPr>
                <w:rFonts w:cstheme="minorHAnsi"/>
              </w:rPr>
              <w:t>take staff development that encourages different forms of delivery of instruction</w:t>
            </w:r>
          </w:p>
        </w:tc>
        <w:tc>
          <w:tcPr>
            <w:tcW w:w="2520" w:type="dxa"/>
          </w:tcPr>
          <w:p w:rsidR="00A944E9" w:rsidRDefault="00A944E9" w:rsidP="00316310">
            <w:pPr>
              <w:pStyle w:val="ListParagraph"/>
              <w:ind w:left="0"/>
            </w:pPr>
            <w:r>
              <w:t>Staff</w:t>
            </w:r>
          </w:p>
        </w:tc>
        <w:tc>
          <w:tcPr>
            <w:tcW w:w="2340" w:type="dxa"/>
          </w:tcPr>
          <w:p w:rsidR="00A944E9" w:rsidRDefault="00A944E9" w:rsidP="00316310">
            <w:pPr>
              <w:pStyle w:val="ListParagraph"/>
              <w:ind w:left="0"/>
            </w:pPr>
            <w:r>
              <w:t>Yearlong</w:t>
            </w:r>
          </w:p>
        </w:tc>
        <w:tc>
          <w:tcPr>
            <w:tcW w:w="2812" w:type="dxa"/>
            <w:vMerge/>
          </w:tcPr>
          <w:p w:rsidR="00A944E9" w:rsidRPr="00776428" w:rsidRDefault="00A944E9" w:rsidP="00316310">
            <w:pPr>
              <w:rPr>
                <w:rFonts w:cstheme="minorHAnsi"/>
              </w:rPr>
            </w:pPr>
          </w:p>
        </w:tc>
      </w:tr>
      <w:tr w:rsidR="00A944E9" w:rsidTr="00316310">
        <w:tc>
          <w:tcPr>
            <w:tcW w:w="2786" w:type="dxa"/>
            <w:vMerge/>
          </w:tcPr>
          <w:p w:rsidR="00A944E9" w:rsidRDefault="00A944E9" w:rsidP="00316310">
            <w:pPr>
              <w:rPr>
                <w:b/>
              </w:rPr>
            </w:pPr>
          </w:p>
        </w:tc>
        <w:tc>
          <w:tcPr>
            <w:tcW w:w="4158" w:type="dxa"/>
          </w:tcPr>
          <w:p w:rsidR="00A944E9" w:rsidRDefault="00A944E9" w:rsidP="00316310">
            <w:r w:rsidRPr="000C4514">
              <w:rPr>
                <w:rFonts w:cstheme="minorHAnsi"/>
              </w:rPr>
              <w:t>Staff will be encouraged to observe other MCPS professionals using MEA funds or other area professionals as building budget allows.</w:t>
            </w:r>
          </w:p>
        </w:tc>
        <w:tc>
          <w:tcPr>
            <w:tcW w:w="2520" w:type="dxa"/>
          </w:tcPr>
          <w:p w:rsidR="00A944E9" w:rsidRDefault="00A944E9" w:rsidP="00316310">
            <w:pPr>
              <w:pStyle w:val="ListParagraph"/>
              <w:ind w:left="0"/>
            </w:pPr>
            <w:r>
              <w:t>Principal</w:t>
            </w:r>
          </w:p>
        </w:tc>
        <w:tc>
          <w:tcPr>
            <w:tcW w:w="2340" w:type="dxa"/>
          </w:tcPr>
          <w:p w:rsidR="00A944E9" w:rsidRDefault="00A944E9" w:rsidP="00316310">
            <w:pPr>
              <w:pStyle w:val="ListParagraph"/>
              <w:ind w:left="0"/>
            </w:pPr>
            <w:r>
              <w:t>Yearlong</w:t>
            </w:r>
          </w:p>
        </w:tc>
        <w:tc>
          <w:tcPr>
            <w:tcW w:w="2812" w:type="dxa"/>
            <w:vMerge/>
          </w:tcPr>
          <w:p w:rsidR="00A944E9" w:rsidRDefault="00A944E9" w:rsidP="00316310"/>
        </w:tc>
      </w:tr>
    </w:tbl>
    <w:p w:rsidR="005B4768" w:rsidRDefault="005B4768">
      <w:r>
        <w:br w:type="page"/>
      </w:r>
    </w:p>
    <w:tbl>
      <w:tblPr>
        <w:tblStyle w:val="TableGrid"/>
        <w:tblW w:w="0" w:type="auto"/>
        <w:tblLook w:val="04A0"/>
      </w:tblPr>
      <w:tblGrid>
        <w:gridCol w:w="2786"/>
        <w:gridCol w:w="4158"/>
        <w:gridCol w:w="2520"/>
        <w:gridCol w:w="2340"/>
        <w:gridCol w:w="2812"/>
      </w:tblGrid>
      <w:tr w:rsidR="00CF024D" w:rsidRPr="00C93B52" w:rsidTr="004343F7">
        <w:tc>
          <w:tcPr>
            <w:tcW w:w="14616" w:type="dxa"/>
            <w:gridSpan w:val="5"/>
            <w:shd w:val="clear" w:color="auto" w:fill="C4BC96" w:themeFill="background2" w:themeFillShade="BF"/>
          </w:tcPr>
          <w:p w:rsidR="00CF024D" w:rsidRPr="00C93B52" w:rsidRDefault="00CF024D" w:rsidP="004343F7">
            <w:pPr>
              <w:jc w:val="center"/>
              <w:rPr>
                <w:b/>
                <w:color w:val="FFFFFF" w:themeColor="background1"/>
                <w:sz w:val="40"/>
                <w:szCs w:val="40"/>
              </w:rPr>
            </w:pPr>
            <w:r w:rsidRPr="00C93B52">
              <w:rPr>
                <w:b/>
                <w:color w:val="FFFFFF" w:themeColor="background1"/>
                <w:sz w:val="40"/>
                <w:szCs w:val="40"/>
              </w:rPr>
              <w:lastRenderedPageBreak/>
              <w:t>SMART Goal Worksheet</w:t>
            </w:r>
          </w:p>
        </w:tc>
      </w:tr>
      <w:tr w:rsidR="00CF024D" w:rsidRPr="00C93B52" w:rsidTr="004343F7">
        <w:tc>
          <w:tcPr>
            <w:tcW w:w="14616" w:type="dxa"/>
            <w:gridSpan w:val="5"/>
            <w:shd w:val="clear" w:color="auto" w:fill="auto"/>
          </w:tcPr>
          <w:p w:rsidR="00CF024D" w:rsidRPr="00C93B52" w:rsidRDefault="00CF024D" w:rsidP="004343F7">
            <w:pPr>
              <w:rPr>
                <w:sz w:val="28"/>
                <w:szCs w:val="28"/>
              </w:rPr>
            </w:pPr>
            <w:r w:rsidRPr="00C50063">
              <w:rPr>
                <w:b/>
                <w:sz w:val="28"/>
                <w:szCs w:val="28"/>
              </w:rPr>
              <w:t xml:space="preserve">School Name: </w:t>
            </w:r>
            <w:r w:rsidRPr="00C50063">
              <w:rPr>
                <w:b/>
                <w:sz w:val="32"/>
                <w:szCs w:val="28"/>
              </w:rPr>
              <w:t>Rattlesnake Elementary</w:t>
            </w:r>
            <w:r w:rsidRPr="00C50063">
              <w:rPr>
                <w:sz w:val="32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            </w:t>
            </w:r>
            <w:r w:rsidRPr="00C50063">
              <w:rPr>
                <w:b/>
                <w:sz w:val="28"/>
                <w:szCs w:val="28"/>
              </w:rPr>
              <w:t>Principal:</w:t>
            </w:r>
            <w:r>
              <w:rPr>
                <w:sz w:val="28"/>
                <w:szCs w:val="28"/>
              </w:rPr>
              <w:t xml:space="preserve"> Jerry Seidensticker</w:t>
            </w:r>
          </w:p>
        </w:tc>
      </w:tr>
      <w:tr w:rsidR="00CF024D" w:rsidRPr="00350B80" w:rsidTr="004343F7">
        <w:tc>
          <w:tcPr>
            <w:tcW w:w="14616" w:type="dxa"/>
            <w:gridSpan w:val="5"/>
          </w:tcPr>
          <w:p w:rsidR="00CF024D" w:rsidRPr="00350B80" w:rsidRDefault="00CF024D" w:rsidP="004343F7">
            <w:pPr>
              <w:rPr>
                <w:rFonts w:cstheme="minorHAnsi"/>
                <w:sz w:val="28"/>
                <w:szCs w:val="28"/>
              </w:rPr>
            </w:pPr>
            <w:r w:rsidRPr="00C50063">
              <w:rPr>
                <w:rFonts w:cstheme="minorHAnsi"/>
                <w:b/>
                <w:sz w:val="28"/>
                <w:szCs w:val="28"/>
              </w:rPr>
              <w:t>Team facilitators:</w:t>
            </w:r>
            <w:r>
              <w:rPr>
                <w:rFonts w:cstheme="minorHAnsi"/>
                <w:sz w:val="28"/>
                <w:szCs w:val="28"/>
              </w:rPr>
              <w:t xml:space="preserve"> All staff</w:t>
            </w:r>
          </w:p>
        </w:tc>
      </w:tr>
      <w:tr w:rsidR="00A944E9" w:rsidRPr="00350B80" w:rsidTr="00316310">
        <w:tc>
          <w:tcPr>
            <w:tcW w:w="14616" w:type="dxa"/>
            <w:gridSpan w:val="5"/>
            <w:shd w:val="clear" w:color="auto" w:fill="C4BC96" w:themeFill="background2" w:themeFillShade="BF"/>
          </w:tcPr>
          <w:p w:rsidR="00A944E9" w:rsidRPr="00552BEC" w:rsidRDefault="00A944E9" w:rsidP="00552BEC">
            <w:pPr>
              <w:rPr>
                <w:rFonts w:ascii="Arial" w:hAnsi="Arial" w:cs="Arial"/>
              </w:rPr>
            </w:pPr>
            <w:r w:rsidRPr="00C50063">
              <w:rPr>
                <w:b/>
                <w:sz w:val="28"/>
                <w:szCs w:val="28"/>
              </w:rPr>
              <w:t>District Goal(s):</w:t>
            </w:r>
            <w:r>
              <w:rPr>
                <w:sz w:val="28"/>
                <w:szCs w:val="28"/>
              </w:rPr>
              <w:t xml:space="preserve"> </w:t>
            </w:r>
            <w:r w:rsidR="00552BEC" w:rsidRPr="00552BEC">
              <w:rPr>
                <w:rFonts w:cs="Arial"/>
                <w:sz w:val="28"/>
                <w:szCs w:val="28"/>
              </w:rPr>
              <w:t>Cultivate and enhance staff, student, parent, business and community involvement.</w:t>
            </w:r>
            <w:r w:rsidR="00552BEC">
              <w:rPr>
                <w:rFonts w:ascii="Arial" w:hAnsi="Arial" w:cs="Arial"/>
              </w:rPr>
              <w:t xml:space="preserve"> </w:t>
            </w:r>
            <w:r w:rsidRPr="00EA5450">
              <w:rPr>
                <w:rStyle w:val="Emphasis"/>
                <w:rFonts w:cstheme="minorHAnsi"/>
                <w:b/>
                <w:i w:val="0"/>
                <w:color w:val="000000"/>
                <w:sz w:val="28"/>
                <w:szCs w:val="28"/>
                <w:shd w:val="clear" w:color="auto" w:fill="C4BC96" w:themeFill="background2" w:themeFillShade="BF"/>
              </w:rPr>
              <w:t>(</w:t>
            </w:r>
            <w:r>
              <w:rPr>
                <w:rFonts w:eastAsia="Times New Roman" w:cs="Times New Roman"/>
                <w:b/>
                <w:sz w:val="28"/>
                <w:szCs w:val="28"/>
              </w:rPr>
              <w:t>Goal Five</w:t>
            </w:r>
            <w:r w:rsidRPr="00C50063">
              <w:rPr>
                <w:rFonts w:eastAsia="Times New Roman" w:cs="Times New Roman"/>
                <w:b/>
                <w:sz w:val="28"/>
                <w:szCs w:val="28"/>
              </w:rPr>
              <w:t>)</w:t>
            </w:r>
          </w:p>
        </w:tc>
      </w:tr>
      <w:tr w:rsidR="00A944E9" w:rsidRPr="00EA5450" w:rsidTr="00316310">
        <w:tc>
          <w:tcPr>
            <w:tcW w:w="14616" w:type="dxa"/>
            <w:gridSpan w:val="5"/>
          </w:tcPr>
          <w:p w:rsidR="00A944E9" w:rsidRPr="00EA5450" w:rsidRDefault="00A944E9" w:rsidP="00316310">
            <w:pPr>
              <w:tabs>
                <w:tab w:val="left" w:pos="5040"/>
              </w:tabs>
            </w:pPr>
            <w:r w:rsidRPr="00C50063">
              <w:rPr>
                <w:rFonts w:cstheme="minorHAnsi"/>
                <w:b/>
                <w:sz w:val="28"/>
                <w:szCs w:val="28"/>
              </w:rPr>
              <w:t>MCPS 21</w:t>
            </w:r>
            <w:r w:rsidRPr="00C50063">
              <w:rPr>
                <w:rFonts w:cstheme="minorHAnsi"/>
                <w:b/>
                <w:sz w:val="28"/>
                <w:szCs w:val="28"/>
                <w:vertAlign w:val="superscript"/>
              </w:rPr>
              <w:t>st</w:t>
            </w:r>
            <w:r w:rsidRPr="00C50063">
              <w:rPr>
                <w:rFonts w:cstheme="minorHAnsi"/>
                <w:b/>
                <w:sz w:val="28"/>
                <w:szCs w:val="28"/>
              </w:rPr>
              <w:t xml:space="preserve"> Century Model of Education change elements:</w:t>
            </w:r>
            <w:r w:rsidRPr="000C4514">
              <w:rPr>
                <w:rFonts w:cstheme="minorHAnsi"/>
                <w:sz w:val="28"/>
                <w:szCs w:val="28"/>
              </w:rPr>
              <w:t xml:space="preserve"> </w:t>
            </w:r>
            <w:r w:rsidRPr="00EA5450">
              <w:rPr>
                <w:sz w:val="28"/>
                <w:szCs w:val="28"/>
              </w:rPr>
              <w:t>Student Engagement, Transform Learning Environment, Be Innovators, Professional Growth, Enhance Communication, Collaboration</w:t>
            </w:r>
          </w:p>
        </w:tc>
      </w:tr>
      <w:tr w:rsidR="00A944E9" w:rsidRPr="000C4514" w:rsidTr="00316310">
        <w:tc>
          <w:tcPr>
            <w:tcW w:w="14616" w:type="dxa"/>
            <w:gridSpan w:val="5"/>
          </w:tcPr>
          <w:p w:rsidR="00A944E9" w:rsidRPr="000C4514" w:rsidRDefault="00A944E9" w:rsidP="00316310">
            <w:pPr>
              <w:tabs>
                <w:tab w:val="left" w:pos="5040"/>
              </w:tabs>
            </w:pPr>
            <w:r w:rsidRPr="00C50063">
              <w:rPr>
                <w:rFonts w:cstheme="minorHAnsi"/>
                <w:b/>
                <w:sz w:val="28"/>
                <w:szCs w:val="28"/>
              </w:rPr>
              <w:t>Rattlesnake Elementary Current Reality:</w:t>
            </w:r>
            <w:r>
              <w:rPr>
                <w:rFonts w:cstheme="minorHAnsi"/>
                <w:sz w:val="28"/>
                <w:szCs w:val="28"/>
              </w:rPr>
              <w:t xml:space="preserve"> </w:t>
            </w:r>
            <w:r w:rsidR="00552BEC" w:rsidRPr="00552BEC">
              <w:rPr>
                <w:rFonts w:cstheme="minorHAnsi"/>
                <w:sz w:val="28"/>
                <w:szCs w:val="28"/>
              </w:rPr>
              <w:t xml:space="preserve">We work </w:t>
            </w:r>
            <w:r w:rsidR="00552BEC" w:rsidRPr="00552BEC">
              <w:rPr>
                <w:sz w:val="28"/>
                <w:szCs w:val="28"/>
              </w:rPr>
              <w:t>with several groups/individuals to help meet the needs of our students.</w:t>
            </w:r>
          </w:p>
        </w:tc>
      </w:tr>
      <w:tr w:rsidR="00A944E9" w:rsidRPr="00C93B52" w:rsidTr="00316310">
        <w:tc>
          <w:tcPr>
            <w:tcW w:w="2786" w:type="dxa"/>
            <w:shd w:val="clear" w:color="auto" w:fill="C4BC96" w:themeFill="background2" w:themeFillShade="BF"/>
          </w:tcPr>
          <w:p w:rsidR="00A944E9" w:rsidRPr="00C93B52" w:rsidRDefault="00A944E9" w:rsidP="0031631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Objective(s)</w:t>
            </w:r>
          </w:p>
          <w:p w:rsidR="00A944E9" w:rsidRPr="00C93B52" w:rsidRDefault="00A944E9" w:rsidP="00316310">
            <w:pPr>
              <w:rPr>
                <w:b/>
                <w:sz w:val="28"/>
                <w:szCs w:val="28"/>
              </w:rPr>
            </w:pPr>
          </w:p>
        </w:tc>
        <w:tc>
          <w:tcPr>
            <w:tcW w:w="4158" w:type="dxa"/>
            <w:shd w:val="clear" w:color="auto" w:fill="C4BC96" w:themeFill="background2" w:themeFillShade="BF"/>
          </w:tcPr>
          <w:p w:rsidR="00A944E9" w:rsidRPr="00C93B52" w:rsidRDefault="00A944E9" w:rsidP="00316310">
            <w:pPr>
              <w:rPr>
                <w:b/>
                <w:sz w:val="24"/>
                <w:szCs w:val="24"/>
              </w:rPr>
            </w:pPr>
            <w:r w:rsidRPr="00C93B52">
              <w:rPr>
                <w:b/>
                <w:sz w:val="24"/>
                <w:szCs w:val="24"/>
              </w:rPr>
              <w:t>Strategies and Action Steps</w:t>
            </w:r>
          </w:p>
        </w:tc>
        <w:tc>
          <w:tcPr>
            <w:tcW w:w="2520" w:type="dxa"/>
            <w:shd w:val="clear" w:color="auto" w:fill="C4BC96" w:themeFill="background2" w:themeFillShade="BF"/>
          </w:tcPr>
          <w:p w:rsidR="00A944E9" w:rsidRPr="00C93B52" w:rsidRDefault="00A944E9" w:rsidP="00316310">
            <w:pPr>
              <w:rPr>
                <w:b/>
                <w:sz w:val="24"/>
                <w:szCs w:val="24"/>
              </w:rPr>
            </w:pPr>
            <w:r w:rsidRPr="00C93B52">
              <w:rPr>
                <w:b/>
                <w:sz w:val="24"/>
                <w:szCs w:val="24"/>
              </w:rPr>
              <w:t>Who Is Responsible</w:t>
            </w:r>
          </w:p>
        </w:tc>
        <w:tc>
          <w:tcPr>
            <w:tcW w:w="2340" w:type="dxa"/>
            <w:shd w:val="clear" w:color="auto" w:fill="C4BC96" w:themeFill="background2" w:themeFillShade="BF"/>
          </w:tcPr>
          <w:p w:rsidR="00A944E9" w:rsidRPr="00C93B52" w:rsidRDefault="00A944E9" w:rsidP="00316310">
            <w:pPr>
              <w:rPr>
                <w:b/>
                <w:sz w:val="24"/>
                <w:szCs w:val="24"/>
              </w:rPr>
            </w:pPr>
            <w:r w:rsidRPr="00C93B52">
              <w:rPr>
                <w:b/>
                <w:sz w:val="24"/>
                <w:szCs w:val="24"/>
              </w:rPr>
              <w:t>Target Date or Timeline</w:t>
            </w:r>
          </w:p>
        </w:tc>
        <w:tc>
          <w:tcPr>
            <w:tcW w:w="2812" w:type="dxa"/>
            <w:shd w:val="clear" w:color="auto" w:fill="C4BC96" w:themeFill="background2" w:themeFillShade="BF"/>
          </w:tcPr>
          <w:p w:rsidR="00A944E9" w:rsidRPr="00C93B52" w:rsidRDefault="00A944E9" w:rsidP="00316310">
            <w:pPr>
              <w:rPr>
                <w:b/>
                <w:sz w:val="24"/>
                <w:szCs w:val="24"/>
              </w:rPr>
            </w:pPr>
            <w:r w:rsidRPr="00C93B52">
              <w:rPr>
                <w:b/>
                <w:sz w:val="24"/>
                <w:szCs w:val="24"/>
              </w:rPr>
              <w:t>Evidence of Effectiveness</w:t>
            </w:r>
          </w:p>
        </w:tc>
      </w:tr>
      <w:tr w:rsidR="00552BEC" w:rsidRPr="00776428" w:rsidTr="00316310">
        <w:tc>
          <w:tcPr>
            <w:tcW w:w="2786" w:type="dxa"/>
            <w:vMerge w:val="restart"/>
          </w:tcPr>
          <w:p w:rsidR="00552BEC" w:rsidRDefault="00552BEC" w:rsidP="00552BEC">
            <w:pPr>
              <w:tabs>
                <w:tab w:val="left" w:pos="5040"/>
              </w:tabs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Pr="009D4850">
              <w:rPr>
                <w:rFonts w:cstheme="minorHAnsi"/>
              </w:rPr>
              <w:t>he n</w:t>
            </w:r>
            <w:r>
              <w:rPr>
                <w:rFonts w:cstheme="minorHAnsi"/>
              </w:rPr>
              <w:t xml:space="preserve">umber of volunteer hours will be a 10% increase from </w:t>
            </w:r>
            <w:r w:rsidRPr="002A7F45">
              <w:rPr>
                <w:rFonts w:cstheme="minorHAnsi"/>
                <w:highlight w:val="yellow"/>
              </w:rPr>
              <w:t>895</w:t>
            </w:r>
            <w:r>
              <w:rPr>
                <w:rFonts w:cstheme="minorHAnsi"/>
              </w:rPr>
              <w:t xml:space="preserve"> hours to </w:t>
            </w:r>
            <w:r w:rsidRPr="002A7F45">
              <w:rPr>
                <w:rFonts w:cstheme="minorHAnsi"/>
                <w:highlight w:val="yellow"/>
              </w:rPr>
              <w:t>985</w:t>
            </w:r>
            <w:r>
              <w:rPr>
                <w:rFonts w:cstheme="minorHAnsi"/>
              </w:rPr>
              <w:t xml:space="preserve"> and increase our community partners from 19 to 21.</w:t>
            </w:r>
          </w:p>
          <w:p w:rsidR="00552BEC" w:rsidRPr="00D74CD8" w:rsidRDefault="00552BEC" w:rsidP="00552BEC">
            <w:pPr>
              <w:rPr>
                <w:b/>
              </w:rPr>
            </w:pPr>
            <w:r w:rsidRPr="002A7F45">
              <w:rPr>
                <w:rFonts w:cstheme="minorHAnsi"/>
                <w:highlight w:val="yellow"/>
              </w:rPr>
              <w:t>--</w:t>
            </w:r>
            <w:r>
              <w:rPr>
                <w:rFonts w:cstheme="minorHAnsi"/>
              </w:rPr>
              <w:t>These hours may be adjusted</w:t>
            </w:r>
            <w:r w:rsidRPr="00D74CD8">
              <w:rPr>
                <w:b/>
              </w:rPr>
              <w:t xml:space="preserve"> </w:t>
            </w:r>
          </w:p>
        </w:tc>
        <w:tc>
          <w:tcPr>
            <w:tcW w:w="4158" w:type="dxa"/>
          </w:tcPr>
          <w:p w:rsidR="00552BEC" w:rsidRPr="009D4850" w:rsidRDefault="00552BEC" w:rsidP="00552BEC">
            <w:pPr>
              <w:rPr>
                <w:rFonts w:cstheme="minorHAnsi"/>
              </w:rPr>
            </w:pPr>
            <w:r w:rsidRPr="009D4850">
              <w:rPr>
                <w:rFonts w:cstheme="minorHAnsi"/>
              </w:rPr>
              <w:t>Provide opportunities for community out-reach and involvement</w:t>
            </w:r>
          </w:p>
        </w:tc>
        <w:tc>
          <w:tcPr>
            <w:tcW w:w="2520" w:type="dxa"/>
          </w:tcPr>
          <w:p w:rsidR="00552BEC" w:rsidRPr="009D4850" w:rsidRDefault="00552BEC" w:rsidP="00316310">
            <w:pPr>
              <w:tabs>
                <w:tab w:val="left" w:pos="5040"/>
              </w:tabs>
              <w:rPr>
                <w:rFonts w:cstheme="minorHAnsi"/>
              </w:rPr>
            </w:pPr>
            <w:r w:rsidRPr="009D4850">
              <w:rPr>
                <w:rFonts w:cstheme="minorHAnsi"/>
              </w:rPr>
              <w:t>Staff</w:t>
            </w:r>
          </w:p>
        </w:tc>
        <w:tc>
          <w:tcPr>
            <w:tcW w:w="2340" w:type="dxa"/>
          </w:tcPr>
          <w:p w:rsidR="00552BEC" w:rsidRPr="009D4850" w:rsidRDefault="00552BEC" w:rsidP="00316310">
            <w:pPr>
              <w:tabs>
                <w:tab w:val="left" w:pos="5040"/>
              </w:tabs>
              <w:rPr>
                <w:rFonts w:cstheme="minorHAnsi"/>
              </w:rPr>
            </w:pPr>
            <w:r w:rsidRPr="009D4850">
              <w:rPr>
                <w:rFonts w:cstheme="minorHAnsi"/>
              </w:rPr>
              <w:t>Yearlong</w:t>
            </w:r>
          </w:p>
        </w:tc>
        <w:tc>
          <w:tcPr>
            <w:tcW w:w="2812" w:type="dxa"/>
          </w:tcPr>
          <w:p w:rsidR="00552BEC" w:rsidRPr="009D4850" w:rsidRDefault="00552BEC" w:rsidP="00316310">
            <w:pPr>
              <w:tabs>
                <w:tab w:val="left" w:pos="5040"/>
              </w:tabs>
              <w:rPr>
                <w:rFonts w:cstheme="minorHAnsi"/>
              </w:rPr>
            </w:pPr>
            <w:r w:rsidRPr="009D4850">
              <w:rPr>
                <w:rFonts w:cstheme="minorHAnsi"/>
              </w:rPr>
              <w:t>List of groups school works with</w:t>
            </w:r>
          </w:p>
        </w:tc>
      </w:tr>
      <w:tr w:rsidR="00552BEC" w:rsidTr="00316310">
        <w:tc>
          <w:tcPr>
            <w:tcW w:w="2786" w:type="dxa"/>
            <w:vMerge/>
          </w:tcPr>
          <w:p w:rsidR="00552BEC" w:rsidRDefault="00552BEC" w:rsidP="00316310">
            <w:pPr>
              <w:rPr>
                <w:b/>
              </w:rPr>
            </w:pPr>
          </w:p>
        </w:tc>
        <w:tc>
          <w:tcPr>
            <w:tcW w:w="4158" w:type="dxa"/>
          </w:tcPr>
          <w:p w:rsidR="00552BEC" w:rsidRPr="0039285B" w:rsidRDefault="00552BEC" w:rsidP="00552BEC">
            <w:pPr>
              <w:rPr>
                <w:rFonts w:cstheme="minorHAnsi"/>
              </w:rPr>
            </w:pPr>
            <w:r>
              <w:rPr>
                <w:rFonts w:cstheme="minorHAnsi"/>
              </w:rPr>
              <w:t>Continue FC</w:t>
            </w:r>
            <w:r w:rsidRPr="009D4850">
              <w:rPr>
                <w:rFonts w:cstheme="minorHAnsi"/>
              </w:rPr>
              <w:t>C funding through PTA and additional sources</w:t>
            </w:r>
          </w:p>
        </w:tc>
        <w:tc>
          <w:tcPr>
            <w:tcW w:w="2520" w:type="dxa"/>
          </w:tcPr>
          <w:p w:rsidR="00552BEC" w:rsidRPr="00552BEC" w:rsidRDefault="00552BEC" w:rsidP="00552BEC">
            <w:pPr>
              <w:tabs>
                <w:tab w:val="left" w:pos="5040"/>
              </w:tabs>
              <w:rPr>
                <w:rFonts w:cstheme="minorHAnsi"/>
              </w:rPr>
            </w:pPr>
            <w:r w:rsidRPr="009D4850">
              <w:rPr>
                <w:rFonts w:cstheme="minorHAnsi"/>
              </w:rPr>
              <w:t>PTA</w:t>
            </w:r>
          </w:p>
        </w:tc>
        <w:tc>
          <w:tcPr>
            <w:tcW w:w="2340" w:type="dxa"/>
          </w:tcPr>
          <w:p w:rsidR="00552BEC" w:rsidRPr="009D4850" w:rsidRDefault="00552BEC" w:rsidP="00316310">
            <w:pPr>
              <w:tabs>
                <w:tab w:val="left" w:pos="5040"/>
              </w:tabs>
              <w:rPr>
                <w:rFonts w:cstheme="minorHAnsi"/>
              </w:rPr>
            </w:pPr>
            <w:r w:rsidRPr="009D4850">
              <w:rPr>
                <w:rFonts w:cstheme="minorHAnsi"/>
              </w:rPr>
              <w:t>Yearlong</w:t>
            </w:r>
          </w:p>
          <w:p w:rsidR="00552BEC" w:rsidRDefault="00552BEC" w:rsidP="00316310">
            <w:pPr>
              <w:pStyle w:val="ListParagraph"/>
              <w:ind w:left="0"/>
            </w:pPr>
          </w:p>
        </w:tc>
        <w:tc>
          <w:tcPr>
            <w:tcW w:w="2812" w:type="dxa"/>
          </w:tcPr>
          <w:p w:rsidR="00552BEC" w:rsidRPr="00552BEC" w:rsidRDefault="00552BEC" w:rsidP="00552BEC">
            <w:pPr>
              <w:tabs>
                <w:tab w:val="left" w:pos="5040"/>
              </w:tabs>
              <w:rPr>
                <w:rFonts w:cstheme="minorHAnsi"/>
              </w:rPr>
            </w:pPr>
            <w:r w:rsidRPr="009D4850">
              <w:rPr>
                <w:rFonts w:cstheme="minorHAnsi"/>
              </w:rPr>
              <w:t>Money raised</w:t>
            </w:r>
          </w:p>
          <w:p w:rsidR="00552BEC" w:rsidRDefault="00552BEC" w:rsidP="00552BEC"/>
        </w:tc>
      </w:tr>
      <w:tr w:rsidR="00552BEC" w:rsidRPr="00776428" w:rsidTr="00316310">
        <w:tc>
          <w:tcPr>
            <w:tcW w:w="2786" w:type="dxa"/>
            <w:vMerge/>
          </w:tcPr>
          <w:p w:rsidR="00552BEC" w:rsidRDefault="00552BEC" w:rsidP="00316310">
            <w:pPr>
              <w:rPr>
                <w:b/>
              </w:rPr>
            </w:pPr>
          </w:p>
        </w:tc>
        <w:tc>
          <w:tcPr>
            <w:tcW w:w="4158" w:type="dxa"/>
          </w:tcPr>
          <w:p w:rsidR="00552BEC" w:rsidRPr="009D4850" w:rsidRDefault="00552BEC" w:rsidP="00552BEC">
            <w:pPr>
              <w:ind w:left="15"/>
              <w:rPr>
                <w:rFonts w:cstheme="minorHAnsi"/>
              </w:rPr>
            </w:pPr>
            <w:r w:rsidRPr="009D4850">
              <w:rPr>
                <w:rFonts w:cstheme="minorHAnsi"/>
              </w:rPr>
              <w:t>Partner with PTA to help supplement financial resources and programs</w:t>
            </w:r>
          </w:p>
        </w:tc>
        <w:tc>
          <w:tcPr>
            <w:tcW w:w="2520" w:type="dxa"/>
          </w:tcPr>
          <w:p w:rsidR="00552BEC" w:rsidRPr="009D4850" w:rsidRDefault="00552BEC" w:rsidP="00316310">
            <w:pPr>
              <w:tabs>
                <w:tab w:val="left" w:pos="5040"/>
              </w:tabs>
              <w:rPr>
                <w:rFonts w:cstheme="minorHAnsi"/>
              </w:rPr>
            </w:pPr>
            <w:r w:rsidRPr="009D4850">
              <w:rPr>
                <w:rFonts w:cstheme="minorHAnsi"/>
              </w:rPr>
              <w:t>Principal</w:t>
            </w:r>
          </w:p>
        </w:tc>
        <w:tc>
          <w:tcPr>
            <w:tcW w:w="2340" w:type="dxa"/>
          </w:tcPr>
          <w:p w:rsidR="00552BEC" w:rsidRPr="009D4850" w:rsidRDefault="00552BEC" w:rsidP="00316310">
            <w:pPr>
              <w:tabs>
                <w:tab w:val="left" w:pos="5040"/>
              </w:tabs>
              <w:rPr>
                <w:rFonts w:cstheme="minorHAnsi"/>
              </w:rPr>
            </w:pPr>
            <w:r w:rsidRPr="009D4850">
              <w:rPr>
                <w:rFonts w:cstheme="minorHAnsi"/>
              </w:rPr>
              <w:t>Fall and Spring</w:t>
            </w:r>
          </w:p>
          <w:p w:rsidR="00552BEC" w:rsidRPr="009D4850" w:rsidRDefault="00552BEC" w:rsidP="00316310">
            <w:pPr>
              <w:tabs>
                <w:tab w:val="left" w:pos="5040"/>
              </w:tabs>
              <w:rPr>
                <w:rFonts w:cstheme="minorHAnsi"/>
              </w:rPr>
            </w:pPr>
          </w:p>
        </w:tc>
        <w:tc>
          <w:tcPr>
            <w:tcW w:w="2812" w:type="dxa"/>
          </w:tcPr>
          <w:p w:rsidR="00552BEC" w:rsidRPr="00776428" w:rsidRDefault="00552BEC" w:rsidP="00552BEC">
            <w:pPr>
              <w:tabs>
                <w:tab w:val="left" w:pos="5040"/>
              </w:tabs>
              <w:rPr>
                <w:rFonts w:cstheme="minorHAnsi"/>
              </w:rPr>
            </w:pPr>
            <w:r w:rsidRPr="009D4850">
              <w:rPr>
                <w:rFonts w:cstheme="minorHAnsi"/>
              </w:rPr>
              <w:t>Bring Writer’s Collaborative,</w:t>
            </w:r>
            <w:r>
              <w:rPr>
                <w:rFonts w:cstheme="minorHAnsi"/>
              </w:rPr>
              <w:t xml:space="preserve"> MODE, Natural History Program</w:t>
            </w:r>
          </w:p>
        </w:tc>
      </w:tr>
      <w:tr w:rsidR="00552BEC" w:rsidTr="00316310">
        <w:tc>
          <w:tcPr>
            <w:tcW w:w="2786" w:type="dxa"/>
            <w:vMerge/>
          </w:tcPr>
          <w:p w:rsidR="00552BEC" w:rsidRDefault="00552BEC" w:rsidP="00316310">
            <w:pPr>
              <w:rPr>
                <w:b/>
              </w:rPr>
            </w:pPr>
          </w:p>
        </w:tc>
        <w:tc>
          <w:tcPr>
            <w:tcW w:w="4158" w:type="dxa"/>
          </w:tcPr>
          <w:p w:rsidR="00552BEC" w:rsidRPr="009D4850" w:rsidRDefault="00552BEC" w:rsidP="00552BEC">
            <w:pPr>
              <w:rPr>
                <w:rFonts w:cstheme="minorHAnsi"/>
              </w:rPr>
            </w:pPr>
            <w:r w:rsidRPr="009D4850">
              <w:rPr>
                <w:rFonts w:cstheme="minorHAnsi"/>
              </w:rPr>
              <w:t>Ensure that every family has the opportunity to access or receive the monthly newsletter</w:t>
            </w:r>
          </w:p>
        </w:tc>
        <w:tc>
          <w:tcPr>
            <w:tcW w:w="2520" w:type="dxa"/>
          </w:tcPr>
          <w:p w:rsidR="00552BEC" w:rsidRPr="009D4850" w:rsidRDefault="00552BEC" w:rsidP="00316310">
            <w:pPr>
              <w:tabs>
                <w:tab w:val="left" w:pos="5040"/>
              </w:tabs>
              <w:rPr>
                <w:rFonts w:cstheme="minorHAnsi"/>
              </w:rPr>
            </w:pPr>
            <w:r w:rsidRPr="009D4850">
              <w:rPr>
                <w:rFonts w:cstheme="minorHAnsi"/>
              </w:rPr>
              <w:t>Principal</w:t>
            </w:r>
          </w:p>
        </w:tc>
        <w:tc>
          <w:tcPr>
            <w:tcW w:w="2340" w:type="dxa"/>
          </w:tcPr>
          <w:p w:rsidR="00552BEC" w:rsidRPr="009D4850" w:rsidRDefault="00552BEC" w:rsidP="00316310">
            <w:pPr>
              <w:tabs>
                <w:tab w:val="left" w:pos="5040"/>
              </w:tabs>
              <w:rPr>
                <w:rFonts w:cstheme="minorHAnsi"/>
              </w:rPr>
            </w:pPr>
            <w:r w:rsidRPr="009D4850">
              <w:rPr>
                <w:rFonts w:cstheme="minorHAnsi"/>
              </w:rPr>
              <w:t>Monthly</w:t>
            </w:r>
          </w:p>
          <w:p w:rsidR="00552BEC" w:rsidRPr="009D4850" w:rsidRDefault="00552BEC" w:rsidP="00316310">
            <w:pPr>
              <w:tabs>
                <w:tab w:val="left" w:pos="5040"/>
              </w:tabs>
              <w:rPr>
                <w:rFonts w:cstheme="minorHAnsi"/>
              </w:rPr>
            </w:pPr>
          </w:p>
        </w:tc>
        <w:tc>
          <w:tcPr>
            <w:tcW w:w="2812" w:type="dxa"/>
          </w:tcPr>
          <w:p w:rsidR="00552BEC" w:rsidRPr="00552BEC" w:rsidRDefault="00552BEC" w:rsidP="00552BEC">
            <w:pPr>
              <w:tabs>
                <w:tab w:val="left" w:pos="5040"/>
              </w:tabs>
              <w:rPr>
                <w:rFonts w:cstheme="minorHAnsi"/>
              </w:rPr>
            </w:pPr>
            <w:r w:rsidRPr="009D4850">
              <w:rPr>
                <w:rFonts w:cstheme="minorHAnsi"/>
              </w:rPr>
              <w:t>Monthly reports</w:t>
            </w:r>
          </w:p>
        </w:tc>
      </w:tr>
      <w:tr w:rsidR="00552BEC" w:rsidRPr="00776428" w:rsidTr="00316310">
        <w:tc>
          <w:tcPr>
            <w:tcW w:w="2786" w:type="dxa"/>
            <w:vMerge/>
          </w:tcPr>
          <w:p w:rsidR="00552BEC" w:rsidRDefault="00552BEC" w:rsidP="00316310">
            <w:pPr>
              <w:rPr>
                <w:b/>
              </w:rPr>
            </w:pPr>
          </w:p>
        </w:tc>
        <w:tc>
          <w:tcPr>
            <w:tcW w:w="4158" w:type="dxa"/>
          </w:tcPr>
          <w:p w:rsidR="00552BEC" w:rsidRPr="009D4850" w:rsidRDefault="00552BEC" w:rsidP="00316310">
            <w:pPr>
              <w:tabs>
                <w:tab w:val="left" w:pos="5040"/>
              </w:tabs>
              <w:rPr>
                <w:rFonts w:cstheme="minorHAnsi"/>
              </w:rPr>
            </w:pPr>
            <w:r w:rsidRPr="009D4850">
              <w:rPr>
                <w:rFonts w:cstheme="minorHAnsi"/>
              </w:rPr>
              <w:t>Continue to maintain connection and support of Community Advisory Council/PTA</w:t>
            </w:r>
          </w:p>
        </w:tc>
        <w:tc>
          <w:tcPr>
            <w:tcW w:w="2520" w:type="dxa"/>
          </w:tcPr>
          <w:p w:rsidR="00552BEC" w:rsidRPr="009D4850" w:rsidRDefault="00552BEC" w:rsidP="00316310">
            <w:pPr>
              <w:tabs>
                <w:tab w:val="left" w:pos="5040"/>
              </w:tabs>
              <w:rPr>
                <w:rFonts w:cstheme="minorHAnsi"/>
              </w:rPr>
            </w:pPr>
            <w:r w:rsidRPr="009D4850">
              <w:rPr>
                <w:rFonts w:cstheme="minorHAnsi"/>
              </w:rPr>
              <w:t>Principal</w:t>
            </w:r>
          </w:p>
        </w:tc>
        <w:tc>
          <w:tcPr>
            <w:tcW w:w="2340" w:type="dxa"/>
          </w:tcPr>
          <w:p w:rsidR="00552BEC" w:rsidRPr="009D4850" w:rsidRDefault="00552BEC" w:rsidP="00316310">
            <w:pPr>
              <w:tabs>
                <w:tab w:val="left" w:pos="5040"/>
              </w:tabs>
              <w:rPr>
                <w:rFonts w:cstheme="minorHAnsi"/>
              </w:rPr>
            </w:pPr>
            <w:r w:rsidRPr="009D4850">
              <w:rPr>
                <w:rFonts w:cstheme="minorHAnsi"/>
              </w:rPr>
              <w:t>Monthly</w:t>
            </w:r>
          </w:p>
          <w:p w:rsidR="00552BEC" w:rsidRPr="009D4850" w:rsidRDefault="00552BEC" w:rsidP="00316310">
            <w:pPr>
              <w:tabs>
                <w:tab w:val="left" w:pos="5040"/>
              </w:tabs>
              <w:rPr>
                <w:rFonts w:cstheme="minorHAnsi"/>
              </w:rPr>
            </w:pPr>
          </w:p>
          <w:p w:rsidR="00552BEC" w:rsidRPr="009D4850" w:rsidRDefault="00552BEC" w:rsidP="00316310">
            <w:pPr>
              <w:tabs>
                <w:tab w:val="left" w:pos="5040"/>
              </w:tabs>
              <w:rPr>
                <w:rFonts w:cstheme="minorHAnsi"/>
              </w:rPr>
            </w:pPr>
          </w:p>
        </w:tc>
        <w:tc>
          <w:tcPr>
            <w:tcW w:w="2812" w:type="dxa"/>
          </w:tcPr>
          <w:p w:rsidR="00552BEC" w:rsidRPr="00776428" w:rsidRDefault="00552BEC" w:rsidP="00552BEC">
            <w:pPr>
              <w:rPr>
                <w:rFonts w:cstheme="minorHAnsi"/>
              </w:rPr>
            </w:pPr>
            <w:r w:rsidRPr="009D4850">
              <w:rPr>
                <w:rFonts w:cstheme="minorHAnsi"/>
              </w:rPr>
              <w:t>Monthly reports</w:t>
            </w:r>
          </w:p>
        </w:tc>
      </w:tr>
      <w:tr w:rsidR="00552BEC" w:rsidRPr="00776428" w:rsidTr="00316310">
        <w:tc>
          <w:tcPr>
            <w:tcW w:w="2786" w:type="dxa"/>
            <w:vMerge/>
          </w:tcPr>
          <w:p w:rsidR="00552BEC" w:rsidRDefault="00552BEC" w:rsidP="00316310">
            <w:pPr>
              <w:rPr>
                <w:b/>
              </w:rPr>
            </w:pPr>
          </w:p>
        </w:tc>
        <w:tc>
          <w:tcPr>
            <w:tcW w:w="4158" w:type="dxa"/>
          </w:tcPr>
          <w:p w:rsidR="00552BEC" w:rsidRPr="009D4850" w:rsidRDefault="00EC16B6" w:rsidP="00EC16B6">
            <w:pPr>
              <w:tabs>
                <w:tab w:val="left" w:pos="5040"/>
              </w:tabs>
              <w:rPr>
                <w:rFonts w:cstheme="minorHAnsi"/>
              </w:rPr>
            </w:pPr>
            <w:r w:rsidRPr="009D4850">
              <w:rPr>
                <w:rFonts w:cstheme="minorHAnsi"/>
              </w:rPr>
              <w:t>Provide partnership  with University</w:t>
            </w:r>
          </w:p>
        </w:tc>
        <w:tc>
          <w:tcPr>
            <w:tcW w:w="2520" w:type="dxa"/>
          </w:tcPr>
          <w:p w:rsidR="00EC16B6" w:rsidRPr="00EC16B6" w:rsidRDefault="00EC16B6" w:rsidP="00EC16B6">
            <w:pPr>
              <w:tabs>
                <w:tab w:val="left" w:pos="5040"/>
              </w:tabs>
              <w:rPr>
                <w:rFonts w:cstheme="minorHAnsi"/>
              </w:rPr>
            </w:pPr>
            <w:r w:rsidRPr="009D4850">
              <w:rPr>
                <w:rFonts w:cstheme="minorHAnsi"/>
              </w:rPr>
              <w:t>FCC/Staff</w:t>
            </w:r>
          </w:p>
          <w:p w:rsidR="00552BEC" w:rsidRPr="00EC16B6" w:rsidRDefault="00552BEC" w:rsidP="00EC16B6">
            <w:pPr>
              <w:jc w:val="right"/>
              <w:rPr>
                <w:rFonts w:cstheme="minorHAnsi"/>
              </w:rPr>
            </w:pPr>
          </w:p>
        </w:tc>
        <w:tc>
          <w:tcPr>
            <w:tcW w:w="2340" w:type="dxa"/>
          </w:tcPr>
          <w:p w:rsidR="00EC16B6" w:rsidRPr="009D4850" w:rsidRDefault="00EC16B6" w:rsidP="00EC16B6">
            <w:pPr>
              <w:tabs>
                <w:tab w:val="left" w:pos="5040"/>
              </w:tabs>
              <w:rPr>
                <w:rFonts w:cstheme="minorHAnsi"/>
              </w:rPr>
            </w:pPr>
            <w:r w:rsidRPr="009D4850">
              <w:rPr>
                <w:rFonts w:cstheme="minorHAnsi"/>
              </w:rPr>
              <w:t>Yearlong</w:t>
            </w:r>
          </w:p>
          <w:p w:rsidR="00552BEC" w:rsidRPr="009D4850" w:rsidRDefault="00552BEC" w:rsidP="00316310">
            <w:pPr>
              <w:tabs>
                <w:tab w:val="left" w:pos="5040"/>
              </w:tabs>
              <w:rPr>
                <w:rFonts w:cstheme="minorHAnsi"/>
              </w:rPr>
            </w:pPr>
          </w:p>
        </w:tc>
        <w:tc>
          <w:tcPr>
            <w:tcW w:w="2812" w:type="dxa"/>
          </w:tcPr>
          <w:p w:rsidR="00552BEC" w:rsidRPr="009D4850" w:rsidRDefault="00EC16B6" w:rsidP="00EC16B6">
            <w:pPr>
              <w:tabs>
                <w:tab w:val="left" w:pos="5040"/>
              </w:tabs>
              <w:rPr>
                <w:rFonts w:cstheme="minorHAnsi"/>
              </w:rPr>
            </w:pPr>
            <w:r w:rsidRPr="009D4850">
              <w:rPr>
                <w:rFonts w:cstheme="minorHAnsi"/>
              </w:rPr>
              <w:t xml:space="preserve">School of Ed, School of </w:t>
            </w:r>
            <w:r>
              <w:rPr>
                <w:rFonts w:cstheme="minorHAnsi"/>
              </w:rPr>
              <w:t>SW</w:t>
            </w:r>
            <w:r w:rsidRPr="009D4850">
              <w:rPr>
                <w:rFonts w:cstheme="minorHAnsi"/>
              </w:rPr>
              <w:t>,</w:t>
            </w:r>
            <w:r>
              <w:rPr>
                <w:rFonts w:cstheme="minorHAnsi"/>
              </w:rPr>
              <w:t xml:space="preserve"> School of Psychology</w:t>
            </w:r>
          </w:p>
        </w:tc>
      </w:tr>
      <w:tr w:rsidR="00552BEC" w:rsidRPr="00776428" w:rsidTr="00316310">
        <w:tc>
          <w:tcPr>
            <w:tcW w:w="2786" w:type="dxa"/>
            <w:vMerge/>
          </w:tcPr>
          <w:p w:rsidR="00552BEC" w:rsidRDefault="00552BEC" w:rsidP="00316310">
            <w:pPr>
              <w:rPr>
                <w:b/>
              </w:rPr>
            </w:pPr>
          </w:p>
        </w:tc>
        <w:tc>
          <w:tcPr>
            <w:tcW w:w="4158" w:type="dxa"/>
          </w:tcPr>
          <w:p w:rsidR="00552BEC" w:rsidRPr="009D4850" w:rsidRDefault="00EC16B6" w:rsidP="00EC16B6">
            <w:pPr>
              <w:tabs>
                <w:tab w:val="left" w:pos="5040"/>
              </w:tabs>
              <w:rPr>
                <w:rFonts w:cstheme="minorHAnsi"/>
              </w:rPr>
            </w:pPr>
            <w:r>
              <w:rPr>
                <w:rFonts w:cstheme="minorHAnsi"/>
              </w:rPr>
              <w:t>Work with PEAS farm to enhance school garden</w:t>
            </w:r>
          </w:p>
        </w:tc>
        <w:tc>
          <w:tcPr>
            <w:tcW w:w="2520" w:type="dxa"/>
          </w:tcPr>
          <w:p w:rsidR="00552BEC" w:rsidRPr="009D4850" w:rsidRDefault="00EC16B6" w:rsidP="00EC16B6">
            <w:pPr>
              <w:tabs>
                <w:tab w:val="left" w:pos="5040"/>
              </w:tabs>
              <w:rPr>
                <w:rFonts w:cstheme="minorHAnsi"/>
              </w:rPr>
            </w:pPr>
            <w:r>
              <w:rPr>
                <w:rFonts w:cstheme="minorHAnsi"/>
              </w:rPr>
              <w:t>Grade levels</w:t>
            </w:r>
          </w:p>
        </w:tc>
        <w:tc>
          <w:tcPr>
            <w:tcW w:w="2340" w:type="dxa"/>
          </w:tcPr>
          <w:p w:rsidR="00EC16B6" w:rsidRPr="009D4850" w:rsidRDefault="00EC16B6" w:rsidP="00EC16B6">
            <w:pPr>
              <w:tabs>
                <w:tab w:val="left" w:pos="5040"/>
              </w:tabs>
              <w:rPr>
                <w:rFonts w:cstheme="minorHAnsi"/>
              </w:rPr>
            </w:pPr>
            <w:r w:rsidRPr="009D4850">
              <w:rPr>
                <w:rFonts w:cstheme="minorHAnsi"/>
              </w:rPr>
              <w:t>Yearlong</w:t>
            </w:r>
          </w:p>
          <w:p w:rsidR="00552BEC" w:rsidRPr="009D4850" w:rsidRDefault="00552BEC" w:rsidP="00316310">
            <w:pPr>
              <w:tabs>
                <w:tab w:val="left" w:pos="5040"/>
              </w:tabs>
              <w:rPr>
                <w:rFonts w:cstheme="minorHAnsi"/>
              </w:rPr>
            </w:pPr>
          </w:p>
        </w:tc>
        <w:tc>
          <w:tcPr>
            <w:tcW w:w="2812" w:type="dxa"/>
          </w:tcPr>
          <w:p w:rsidR="00552BEC" w:rsidRPr="009D4850" w:rsidRDefault="00EC16B6" w:rsidP="00552BEC">
            <w:pPr>
              <w:rPr>
                <w:rFonts w:cstheme="minorHAnsi"/>
              </w:rPr>
            </w:pPr>
            <w:r>
              <w:rPr>
                <w:rFonts w:cstheme="minorHAnsi"/>
              </w:rPr>
              <w:t>PEAS farm is partner</w:t>
            </w:r>
          </w:p>
        </w:tc>
      </w:tr>
      <w:tr w:rsidR="00552BEC" w:rsidRPr="00776428" w:rsidTr="00316310">
        <w:tc>
          <w:tcPr>
            <w:tcW w:w="2786" w:type="dxa"/>
            <w:vMerge/>
          </w:tcPr>
          <w:p w:rsidR="00552BEC" w:rsidRDefault="00552BEC" w:rsidP="00316310">
            <w:pPr>
              <w:rPr>
                <w:b/>
              </w:rPr>
            </w:pPr>
          </w:p>
        </w:tc>
        <w:tc>
          <w:tcPr>
            <w:tcW w:w="4158" w:type="dxa"/>
          </w:tcPr>
          <w:p w:rsidR="00552BEC" w:rsidRPr="009D4850" w:rsidRDefault="00EC16B6" w:rsidP="00EC16B6">
            <w:pPr>
              <w:tabs>
                <w:tab w:val="left" w:pos="5040"/>
              </w:tabs>
              <w:rPr>
                <w:rFonts w:cstheme="minorHAnsi"/>
              </w:rPr>
            </w:pPr>
            <w:r>
              <w:rPr>
                <w:rFonts w:cstheme="minorHAnsi"/>
              </w:rPr>
              <w:t>Develop partnership with Native American Community</w:t>
            </w:r>
          </w:p>
        </w:tc>
        <w:tc>
          <w:tcPr>
            <w:tcW w:w="2520" w:type="dxa"/>
          </w:tcPr>
          <w:p w:rsidR="00552BEC" w:rsidRPr="009D4850" w:rsidRDefault="00EC16B6" w:rsidP="00EC16B6">
            <w:pPr>
              <w:tabs>
                <w:tab w:val="left" w:pos="5040"/>
              </w:tabs>
              <w:rPr>
                <w:rFonts w:cstheme="minorHAnsi"/>
              </w:rPr>
            </w:pPr>
            <w:r>
              <w:rPr>
                <w:rFonts w:cstheme="minorHAnsi"/>
              </w:rPr>
              <w:t>Classroom teachers</w:t>
            </w:r>
          </w:p>
        </w:tc>
        <w:tc>
          <w:tcPr>
            <w:tcW w:w="2340" w:type="dxa"/>
          </w:tcPr>
          <w:p w:rsidR="00EC16B6" w:rsidRPr="009D4850" w:rsidRDefault="00EC16B6" w:rsidP="00EC16B6">
            <w:pPr>
              <w:tabs>
                <w:tab w:val="left" w:pos="5040"/>
              </w:tabs>
              <w:rPr>
                <w:rFonts w:cstheme="minorHAnsi"/>
              </w:rPr>
            </w:pPr>
            <w:r w:rsidRPr="009D4850">
              <w:rPr>
                <w:rFonts w:cstheme="minorHAnsi"/>
              </w:rPr>
              <w:t>Yearlong</w:t>
            </w:r>
          </w:p>
          <w:p w:rsidR="00552BEC" w:rsidRPr="009D4850" w:rsidRDefault="00552BEC" w:rsidP="00316310">
            <w:pPr>
              <w:tabs>
                <w:tab w:val="left" w:pos="5040"/>
              </w:tabs>
              <w:rPr>
                <w:rFonts w:cstheme="minorHAnsi"/>
              </w:rPr>
            </w:pPr>
          </w:p>
        </w:tc>
        <w:tc>
          <w:tcPr>
            <w:tcW w:w="2812" w:type="dxa"/>
          </w:tcPr>
          <w:p w:rsidR="00552BEC" w:rsidRPr="009D4850" w:rsidRDefault="00EC16B6" w:rsidP="00552BEC">
            <w:pPr>
              <w:rPr>
                <w:rFonts w:cstheme="minorHAnsi"/>
              </w:rPr>
            </w:pPr>
            <w:r>
              <w:rPr>
                <w:rFonts w:cstheme="minorHAnsi"/>
              </w:rPr>
              <w:t>List of Native American guest speakers</w:t>
            </w:r>
          </w:p>
        </w:tc>
      </w:tr>
      <w:tr w:rsidR="00552BEC" w:rsidRPr="00776428" w:rsidTr="00316310">
        <w:tc>
          <w:tcPr>
            <w:tcW w:w="2786" w:type="dxa"/>
            <w:vMerge/>
          </w:tcPr>
          <w:p w:rsidR="00552BEC" w:rsidRDefault="00552BEC" w:rsidP="00316310">
            <w:pPr>
              <w:rPr>
                <w:b/>
              </w:rPr>
            </w:pPr>
          </w:p>
        </w:tc>
        <w:tc>
          <w:tcPr>
            <w:tcW w:w="4158" w:type="dxa"/>
          </w:tcPr>
          <w:p w:rsidR="00552BEC" w:rsidRPr="009D4850" w:rsidRDefault="00EC16B6" w:rsidP="00EC16B6">
            <w:pPr>
              <w:tabs>
                <w:tab w:val="left" w:pos="5040"/>
              </w:tabs>
              <w:rPr>
                <w:rFonts w:cstheme="minorHAnsi"/>
              </w:rPr>
            </w:pPr>
            <w:r>
              <w:rPr>
                <w:rFonts w:cstheme="minorHAnsi"/>
              </w:rPr>
              <w:t>Continue connections to Montana Natural History</w:t>
            </w:r>
          </w:p>
        </w:tc>
        <w:tc>
          <w:tcPr>
            <w:tcW w:w="2520" w:type="dxa"/>
          </w:tcPr>
          <w:p w:rsidR="00EC16B6" w:rsidRPr="009D4850" w:rsidRDefault="00EC16B6" w:rsidP="00EC16B6">
            <w:pPr>
              <w:tabs>
                <w:tab w:val="left" w:pos="5040"/>
              </w:tabs>
              <w:rPr>
                <w:rFonts w:cstheme="minorHAnsi"/>
              </w:rPr>
            </w:pPr>
            <w:r>
              <w:rPr>
                <w:rFonts w:cstheme="minorHAnsi"/>
              </w:rPr>
              <w:t>Third and Fourth Grade</w:t>
            </w:r>
          </w:p>
          <w:p w:rsidR="00552BEC" w:rsidRPr="009D4850" w:rsidRDefault="00552BEC" w:rsidP="00EC16B6">
            <w:pPr>
              <w:tabs>
                <w:tab w:val="left" w:pos="5040"/>
              </w:tabs>
              <w:rPr>
                <w:rFonts w:cstheme="minorHAnsi"/>
              </w:rPr>
            </w:pPr>
          </w:p>
        </w:tc>
        <w:tc>
          <w:tcPr>
            <w:tcW w:w="2340" w:type="dxa"/>
          </w:tcPr>
          <w:p w:rsidR="00EC16B6" w:rsidRPr="009D4850" w:rsidRDefault="00EC16B6" w:rsidP="00EC16B6">
            <w:pPr>
              <w:tabs>
                <w:tab w:val="left" w:pos="5040"/>
              </w:tabs>
              <w:rPr>
                <w:rFonts w:cstheme="minorHAnsi"/>
              </w:rPr>
            </w:pPr>
            <w:r w:rsidRPr="009D4850">
              <w:rPr>
                <w:rFonts w:cstheme="minorHAnsi"/>
              </w:rPr>
              <w:t>Yearlong</w:t>
            </w:r>
          </w:p>
          <w:p w:rsidR="00552BEC" w:rsidRPr="009D4850" w:rsidRDefault="00552BEC" w:rsidP="00316310">
            <w:pPr>
              <w:tabs>
                <w:tab w:val="left" w:pos="5040"/>
              </w:tabs>
              <w:rPr>
                <w:rFonts w:cstheme="minorHAnsi"/>
              </w:rPr>
            </w:pPr>
          </w:p>
        </w:tc>
        <w:tc>
          <w:tcPr>
            <w:tcW w:w="2812" w:type="dxa"/>
          </w:tcPr>
          <w:p w:rsidR="00552BEC" w:rsidRPr="009D4850" w:rsidRDefault="00EC16B6" w:rsidP="00552BEC">
            <w:pPr>
              <w:rPr>
                <w:rFonts w:cstheme="minorHAnsi"/>
              </w:rPr>
            </w:pPr>
            <w:r>
              <w:rPr>
                <w:rFonts w:cstheme="minorHAnsi"/>
              </w:rPr>
              <w:t>Montana Natural History curriculum is taught</w:t>
            </w:r>
          </w:p>
        </w:tc>
      </w:tr>
      <w:tr w:rsidR="00EC16B6" w:rsidRPr="00776428" w:rsidTr="00316310">
        <w:tc>
          <w:tcPr>
            <w:tcW w:w="2786" w:type="dxa"/>
            <w:vMerge/>
          </w:tcPr>
          <w:p w:rsidR="00EC16B6" w:rsidRDefault="00EC16B6" w:rsidP="00316310">
            <w:pPr>
              <w:rPr>
                <w:b/>
              </w:rPr>
            </w:pPr>
          </w:p>
        </w:tc>
        <w:tc>
          <w:tcPr>
            <w:tcW w:w="4158" w:type="dxa"/>
          </w:tcPr>
          <w:p w:rsidR="00EC16B6" w:rsidRPr="009D4850" w:rsidRDefault="00EC16B6" w:rsidP="00316310">
            <w:pPr>
              <w:tabs>
                <w:tab w:val="left" w:pos="5040"/>
              </w:tabs>
              <w:rPr>
                <w:rFonts w:cstheme="minorHAnsi"/>
              </w:rPr>
            </w:pPr>
            <w:r>
              <w:rPr>
                <w:rFonts w:cstheme="minorHAnsi"/>
              </w:rPr>
              <w:t>Continue connections with Missoula Writing Collaborative</w:t>
            </w:r>
          </w:p>
        </w:tc>
        <w:tc>
          <w:tcPr>
            <w:tcW w:w="2520" w:type="dxa"/>
          </w:tcPr>
          <w:p w:rsidR="00EC16B6" w:rsidRPr="009D4850" w:rsidRDefault="00EC16B6" w:rsidP="00316310">
            <w:pPr>
              <w:tabs>
                <w:tab w:val="left" w:pos="5040"/>
              </w:tabs>
              <w:rPr>
                <w:rFonts w:cstheme="minorHAnsi"/>
              </w:rPr>
            </w:pPr>
            <w:r>
              <w:rPr>
                <w:rFonts w:cstheme="minorHAnsi"/>
              </w:rPr>
              <w:t>Third, Fourth and Fifth Grade</w:t>
            </w:r>
          </w:p>
        </w:tc>
        <w:tc>
          <w:tcPr>
            <w:tcW w:w="2340" w:type="dxa"/>
          </w:tcPr>
          <w:p w:rsidR="00EC16B6" w:rsidRPr="009D4850" w:rsidRDefault="00EC16B6" w:rsidP="00316310">
            <w:pPr>
              <w:tabs>
                <w:tab w:val="left" w:pos="5040"/>
              </w:tabs>
              <w:rPr>
                <w:rFonts w:cstheme="minorHAnsi"/>
              </w:rPr>
            </w:pPr>
            <w:r w:rsidRPr="009D4850">
              <w:rPr>
                <w:rFonts w:cstheme="minorHAnsi"/>
              </w:rPr>
              <w:t>Yearlong</w:t>
            </w:r>
          </w:p>
          <w:p w:rsidR="00EC16B6" w:rsidRPr="009D4850" w:rsidRDefault="00EC16B6" w:rsidP="00316310">
            <w:pPr>
              <w:tabs>
                <w:tab w:val="left" w:pos="5040"/>
              </w:tabs>
              <w:rPr>
                <w:rFonts w:cstheme="minorHAnsi"/>
              </w:rPr>
            </w:pPr>
          </w:p>
        </w:tc>
        <w:tc>
          <w:tcPr>
            <w:tcW w:w="2812" w:type="dxa"/>
          </w:tcPr>
          <w:p w:rsidR="00EC16B6" w:rsidRPr="009D4850" w:rsidRDefault="00EC16B6" w:rsidP="00316310">
            <w:pPr>
              <w:tabs>
                <w:tab w:val="left" w:pos="5040"/>
              </w:tabs>
              <w:rPr>
                <w:rFonts w:cstheme="minorHAnsi"/>
              </w:rPr>
            </w:pPr>
            <w:r>
              <w:rPr>
                <w:rFonts w:cstheme="minorHAnsi"/>
              </w:rPr>
              <w:t>Poet in resident spends 12 hours in each classroom, end of year celebration</w:t>
            </w:r>
          </w:p>
        </w:tc>
      </w:tr>
      <w:tr w:rsidR="00EC16B6" w:rsidRPr="00776428" w:rsidTr="00316310">
        <w:tc>
          <w:tcPr>
            <w:tcW w:w="2786" w:type="dxa"/>
            <w:vMerge/>
          </w:tcPr>
          <w:p w:rsidR="00EC16B6" w:rsidRDefault="00EC16B6" w:rsidP="00316310">
            <w:pPr>
              <w:rPr>
                <w:b/>
              </w:rPr>
            </w:pPr>
          </w:p>
        </w:tc>
        <w:tc>
          <w:tcPr>
            <w:tcW w:w="4158" w:type="dxa"/>
          </w:tcPr>
          <w:p w:rsidR="00EC16B6" w:rsidRDefault="00EC16B6" w:rsidP="00EC16B6">
            <w:pPr>
              <w:tabs>
                <w:tab w:val="left" w:pos="5040"/>
              </w:tabs>
              <w:rPr>
                <w:rFonts w:cstheme="minorHAnsi"/>
              </w:rPr>
            </w:pPr>
            <w:r>
              <w:rPr>
                <w:rFonts w:cstheme="minorHAnsi"/>
              </w:rPr>
              <w:t>Continue partnership with Montana Dance Education Project</w:t>
            </w:r>
          </w:p>
        </w:tc>
        <w:tc>
          <w:tcPr>
            <w:tcW w:w="2520" w:type="dxa"/>
          </w:tcPr>
          <w:p w:rsidR="00EC16B6" w:rsidRDefault="00EC16B6" w:rsidP="00EC16B6">
            <w:pPr>
              <w:tabs>
                <w:tab w:val="left" w:pos="5040"/>
              </w:tabs>
              <w:rPr>
                <w:rFonts w:cstheme="minorHAnsi"/>
              </w:rPr>
            </w:pPr>
            <w:r>
              <w:rPr>
                <w:rFonts w:cstheme="minorHAnsi"/>
              </w:rPr>
              <w:t>Second grade</w:t>
            </w:r>
          </w:p>
        </w:tc>
        <w:tc>
          <w:tcPr>
            <w:tcW w:w="2340" w:type="dxa"/>
          </w:tcPr>
          <w:p w:rsidR="00EC16B6" w:rsidRPr="009D4850" w:rsidRDefault="00EC16B6" w:rsidP="00EC16B6">
            <w:pPr>
              <w:tabs>
                <w:tab w:val="left" w:pos="5040"/>
              </w:tabs>
              <w:rPr>
                <w:rFonts w:cstheme="minorHAnsi"/>
              </w:rPr>
            </w:pPr>
            <w:r w:rsidRPr="009D4850">
              <w:rPr>
                <w:rFonts w:cstheme="minorHAnsi"/>
              </w:rPr>
              <w:t>Yearlong</w:t>
            </w:r>
          </w:p>
          <w:p w:rsidR="00EC16B6" w:rsidRPr="009D4850" w:rsidRDefault="00EC16B6" w:rsidP="00EC16B6">
            <w:pPr>
              <w:tabs>
                <w:tab w:val="left" w:pos="5040"/>
              </w:tabs>
              <w:rPr>
                <w:rFonts w:cstheme="minorHAnsi"/>
              </w:rPr>
            </w:pPr>
          </w:p>
        </w:tc>
        <w:tc>
          <w:tcPr>
            <w:tcW w:w="2812" w:type="dxa"/>
          </w:tcPr>
          <w:p w:rsidR="00EC16B6" w:rsidRDefault="00EC16B6" w:rsidP="00552BEC">
            <w:pPr>
              <w:rPr>
                <w:rFonts w:cstheme="minorHAnsi"/>
              </w:rPr>
            </w:pPr>
            <w:r>
              <w:rPr>
                <w:rFonts w:cstheme="minorHAnsi"/>
              </w:rPr>
              <w:t>Each class gets 30 sessions at 45 minutes of instruction</w:t>
            </w:r>
          </w:p>
        </w:tc>
      </w:tr>
      <w:tr w:rsidR="00EC16B6" w:rsidRPr="00776428" w:rsidTr="00316310">
        <w:tc>
          <w:tcPr>
            <w:tcW w:w="2786" w:type="dxa"/>
            <w:vMerge/>
          </w:tcPr>
          <w:p w:rsidR="00EC16B6" w:rsidRDefault="00EC16B6" w:rsidP="00316310">
            <w:pPr>
              <w:rPr>
                <w:b/>
              </w:rPr>
            </w:pPr>
          </w:p>
        </w:tc>
        <w:tc>
          <w:tcPr>
            <w:tcW w:w="4158" w:type="dxa"/>
          </w:tcPr>
          <w:p w:rsidR="00EC16B6" w:rsidRDefault="00EC16B6" w:rsidP="00EC16B6">
            <w:pPr>
              <w:tabs>
                <w:tab w:val="left" w:pos="5040"/>
              </w:tabs>
              <w:rPr>
                <w:rFonts w:cstheme="minorHAnsi"/>
              </w:rPr>
            </w:pPr>
            <w:r>
              <w:rPr>
                <w:rFonts w:cstheme="minorHAnsi"/>
              </w:rPr>
              <w:t>Continue partnership with Missoula Aging Council</w:t>
            </w:r>
          </w:p>
        </w:tc>
        <w:tc>
          <w:tcPr>
            <w:tcW w:w="2520" w:type="dxa"/>
          </w:tcPr>
          <w:p w:rsidR="00EC16B6" w:rsidRDefault="00CF024D" w:rsidP="00EC16B6">
            <w:pPr>
              <w:tabs>
                <w:tab w:val="left" w:pos="5040"/>
              </w:tabs>
              <w:rPr>
                <w:rFonts w:cstheme="minorHAnsi"/>
              </w:rPr>
            </w:pPr>
            <w:r>
              <w:rPr>
                <w:rFonts w:cstheme="minorHAnsi"/>
              </w:rPr>
              <w:t>Classroom teachers</w:t>
            </w:r>
          </w:p>
          <w:p w:rsidR="00CF024D" w:rsidRDefault="00CF024D" w:rsidP="00EC16B6">
            <w:pPr>
              <w:tabs>
                <w:tab w:val="left" w:pos="5040"/>
              </w:tabs>
              <w:rPr>
                <w:rFonts w:cstheme="minorHAnsi"/>
              </w:rPr>
            </w:pPr>
            <w:r>
              <w:rPr>
                <w:rFonts w:cstheme="minorHAnsi"/>
              </w:rPr>
              <w:t>Principal</w:t>
            </w:r>
          </w:p>
        </w:tc>
        <w:tc>
          <w:tcPr>
            <w:tcW w:w="2340" w:type="dxa"/>
          </w:tcPr>
          <w:p w:rsidR="00EC16B6" w:rsidRPr="009D4850" w:rsidRDefault="00EC16B6" w:rsidP="00EC16B6">
            <w:pPr>
              <w:tabs>
                <w:tab w:val="left" w:pos="5040"/>
              </w:tabs>
              <w:rPr>
                <w:rFonts w:cstheme="minorHAnsi"/>
              </w:rPr>
            </w:pPr>
            <w:r w:rsidRPr="009D4850">
              <w:rPr>
                <w:rFonts w:cstheme="minorHAnsi"/>
              </w:rPr>
              <w:t>Yearlong</w:t>
            </w:r>
          </w:p>
        </w:tc>
        <w:tc>
          <w:tcPr>
            <w:tcW w:w="2812" w:type="dxa"/>
          </w:tcPr>
          <w:p w:rsidR="00EC16B6" w:rsidRDefault="00EC16B6" w:rsidP="00552BEC">
            <w:pPr>
              <w:rPr>
                <w:rFonts w:cstheme="minorHAnsi"/>
              </w:rPr>
            </w:pPr>
            <w:r>
              <w:rPr>
                <w:rFonts w:cstheme="minorHAnsi"/>
              </w:rPr>
              <w:t>Number of Foster grandparents and RSVP tutors</w:t>
            </w:r>
          </w:p>
        </w:tc>
      </w:tr>
    </w:tbl>
    <w:p w:rsidR="00F759FF" w:rsidRPr="00EA5450" w:rsidRDefault="00F759FF" w:rsidP="00EA5450">
      <w:pPr>
        <w:tabs>
          <w:tab w:val="left" w:pos="9195"/>
        </w:tabs>
      </w:pPr>
    </w:p>
    <w:sectPr w:rsidR="00F759FF" w:rsidRPr="00EA5450" w:rsidSect="00F759FF">
      <w:pgSz w:w="15840" w:h="12240" w:orient="landscape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12C93"/>
    <w:multiLevelType w:val="hybridMultilevel"/>
    <w:tmpl w:val="5AECA482"/>
    <w:lvl w:ilvl="0" w:tplc="D19493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618A8"/>
    <w:multiLevelType w:val="multilevel"/>
    <w:tmpl w:val="F636160C"/>
    <w:lvl w:ilvl="0"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C53993"/>
    <w:multiLevelType w:val="multilevel"/>
    <w:tmpl w:val="F636160C"/>
    <w:lvl w:ilvl="0"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A758B7"/>
    <w:multiLevelType w:val="hybridMultilevel"/>
    <w:tmpl w:val="B7585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B62FAB"/>
    <w:multiLevelType w:val="multilevel"/>
    <w:tmpl w:val="F6361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16196F"/>
    <w:multiLevelType w:val="hybridMultilevel"/>
    <w:tmpl w:val="C5DE7F58"/>
    <w:lvl w:ilvl="0" w:tplc="32649F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056E1"/>
    <w:multiLevelType w:val="hybridMultilevel"/>
    <w:tmpl w:val="647EBC8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5854B6"/>
    <w:multiLevelType w:val="hybridMultilevel"/>
    <w:tmpl w:val="DE004C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A7912DC"/>
    <w:multiLevelType w:val="hybridMultilevel"/>
    <w:tmpl w:val="BB36AE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E5F7D"/>
    <w:multiLevelType w:val="hybridMultilevel"/>
    <w:tmpl w:val="25C0A5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52F15AE"/>
    <w:multiLevelType w:val="multilevel"/>
    <w:tmpl w:val="9B023866"/>
    <w:styleLink w:val="Style1"/>
    <w:lvl w:ilvl="0">
      <w:start w:val="1"/>
      <w:numFmt w:val="lowerLetter"/>
      <w:lvlText w:val="%1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4B2E6A"/>
    <w:multiLevelType w:val="hybridMultilevel"/>
    <w:tmpl w:val="96EA01D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1E34ED"/>
    <w:multiLevelType w:val="hybridMultilevel"/>
    <w:tmpl w:val="69D8E9F4"/>
    <w:lvl w:ilvl="0" w:tplc="145C66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D73926"/>
    <w:multiLevelType w:val="hybridMultilevel"/>
    <w:tmpl w:val="517A17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280CE8"/>
    <w:multiLevelType w:val="hybridMultilevel"/>
    <w:tmpl w:val="86B092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E60A7C"/>
    <w:multiLevelType w:val="hybridMultilevel"/>
    <w:tmpl w:val="632AA43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9554F2A"/>
    <w:multiLevelType w:val="hybridMultilevel"/>
    <w:tmpl w:val="6B807A1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99169E9"/>
    <w:multiLevelType w:val="multilevel"/>
    <w:tmpl w:val="9AB6A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43503B3"/>
    <w:multiLevelType w:val="hybridMultilevel"/>
    <w:tmpl w:val="1B76FF24"/>
    <w:lvl w:ilvl="0" w:tplc="32649F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3E1744"/>
    <w:multiLevelType w:val="multilevel"/>
    <w:tmpl w:val="F6361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B501A37"/>
    <w:multiLevelType w:val="hybridMultilevel"/>
    <w:tmpl w:val="A5DA2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6F10AB"/>
    <w:multiLevelType w:val="hybridMultilevel"/>
    <w:tmpl w:val="1CB0E802"/>
    <w:lvl w:ilvl="0" w:tplc="A606E4EE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19"/>
  </w:num>
  <w:num w:numId="4">
    <w:abstractNumId w:val="1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>
    <w:abstractNumId w:val="1"/>
  </w:num>
  <w:num w:numId="6">
    <w:abstractNumId w:val="2"/>
  </w:num>
  <w:num w:numId="7">
    <w:abstractNumId w:val="9"/>
  </w:num>
  <w:num w:numId="8">
    <w:abstractNumId w:val="10"/>
  </w:num>
  <w:num w:numId="9">
    <w:abstractNumId w:val="7"/>
  </w:num>
  <w:num w:numId="10">
    <w:abstractNumId w:val="15"/>
  </w:num>
  <w:num w:numId="11">
    <w:abstractNumId w:val="16"/>
  </w:num>
  <w:num w:numId="12">
    <w:abstractNumId w:val="14"/>
  </w:num>
  <w:num w:numId="13">
    <w:abstractNumId w:val="8"/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2"/>
  </w:num>
  <w:num w:numId="17">
    <w:abstractNumId w:val="11"/>
  </w:num>
  <w:num w:numId="18">
    <w:abstractNumId w:val="6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C93B52"/>
    <w:rsid w:val="00035C44"/>
    <w:rsid w:val="00057F8A"/>
    <w:rsid w:val="00090CA7"/>
    <w:rsid w:val="000B1AEA"/>
    <w:rsid w:val="000C4514"/>
    <w:rsid w:val="000C4C8B"/>
    <w:rsid w:val="000D675C"/>
    <w:rsid w:val="001929FE"/>
    <w:rsid w:val="001C35BA"/>
    <w:rsid w:val="001C6FC1"/>
    <w:rsid w:val="001D2BD1"/>
    <w:rsid w:val="001F085E"/>
    <w:rsid w:val="0022040B"/>
    <w:rsid w:val="00232C00"/>
    <w:rsid w:val="00245B35"/>
    <w:rsid w:val="00272455"/>
    <w:rsid w:val="00321B94"/>
    <w:rsid w:val="00344D73"/>
    <w:rsid w:val="00350B80"/>
    <w:rsid w:val="00395DA5"/>
    <w:rsid w:val="003D1E99"/>
    <w:rsid w:val="0042409F"/>
    <w:rsid w:val="00461A97"/>
    <w:rsid w:val="004734C8"/>
    <w:rsid w:val="004D2073"/>
    <w:rsid w:val="004D7BA4"/>
    <w:rsid w:val="004F4B38"/>
    <w:rsid w:val="00512A65"/>
    <w:rsid w:val="00530C6A"/>
    <w:rsid w:val="00552BEC"/>
    <w:rsid w:val="005B4768"/>
    <w:rsid w:val="005C3D9B"/>
    <w:rsid w:val="005E6E74"/>
    <w:rsid w:val="0064647B"/>
    <w:rsid w:val="0064715D"/>
    <w:rsid w:val="0065022B"/>
    <w:rsid w:val="00665149"/>
    <w:rsid w:val="006818B3"/>
    <w:rsid w:val="006E11C0"/>
    <w:rsid w:val="0074078E"/>
    <w:rsid w:val="007C692D"/>
    <w:rsid w:val="008248B8"/>
    <w:rsid w:val="0082537C"/>
    <w:rsid w:val="00841540"/>
    <w:rsid w:val="00874419"/>
    <w:rsid w:val="00884872"/>
    <w:rsid w:val="00887C43"/>
    <w:rsid w:val="008A2F51"/>
    <w:rsid w:val="008E38F6"/>
    <w:rsid w:val="00902B8C"/>
    <w:rsid w:val="009206B9"/>
    <w:rsid w:val="00926EE4"/>
    <w:rsid w:val="009739EB"/>
    <w:rsid w:val="00990E2E"/>
    <w:rsid w:val="00A54D40"/>
    <w:rsid w:val="00A644FB"/>
    <w:rsid w:val="00A944E9"/>
    <w:rsid w:val="00B31BCF"/>
    <w:rsid w:val="00B74771"/>
    <w:rsid w:val="00BB6882"/>
    <w:rsid w:val="00BD4C6B"/>
    <w:rsid w:val="00BE2C40"/>
    <w:rsid w:val="00C50063"/>
    <w:rsid w:val="00C51ECD"/>
    <w:rsid w:val="00C544F2"/>
    <w:rsid w:val="00C93B52"/>
    <w:rsid w:val="00CF024D"/>
    <w:rsid w:val="00CF40BA"/>
    <w:rsid w:val="00D26225"/>
    <w:rsid w:val="00D74CD8"/>
    <w:rsid w:val="00E13EE1"/>
    <w:rsid w:val="00EA5450"/>
    <w:rsid w:val="00EA7C3A"/>
    <w:rsid w:val="00EC16B6"/>
    <w:rsid w:val="00F2403C"/>
    <w:rsid w:val="00F759FF"/>
    <w:rsid w:val="00FB59F9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B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3B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B1AE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38F6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Style1">
    <w:name w:val="Style1"/>
    <w:uiPriority w:val="99"/>
    <w:rsid w:val="00990E2E"/>
    <w:pPr>
      <w:numPr>
        <w:numId w:val="8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3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D9B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C51ECD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9206B9"/>
    <w:pPr>
      <w:spacing w:after="0" w:line="240" w:lineRule="auto"/>
    </w:pPr>
    <w:rPr>
      <w:rFonts w:ascii="Calibri" w:eastAsiaTheme="minorHAns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206B9"/>
    <w:rPr>
      <w:rFonts w:ascii="Calibri" w:eastAsiaTheme="minorHAns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3B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B1AE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E38F6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Style1">
    <w:name w:val="Style1"/>
    <w:uiPriority w:val="99"/>
    <w:rsid w:val="00990E2E"/>
    <w:pPr>
      <w:numPr>
        <w:numId w:val="8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3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D9B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C51ECD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9206B9"/>
    <w:pPr>
      <w:spacing w:after="0" w:line="240" w:lineRule="auto"/>
    </w:pPr>
    <w:rPr>
      <w:rFonts w:ascii="Calibri" w:eastAsiaTheme="minorHAns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206B9"/>
    <w:rPr>
      <w:rFonts w:ascii="Calibri" w:eastAsiaTheme="minorHAnsi" w:hAnsi="Calibri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4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9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59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44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760407">
                      <w:marLeft w:val="0"/>
                      <w:marRight w:val="537"/>
                      <w:marTop w:val="257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77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9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1121</Words>
  <Characters>6395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7501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HD</cp:lastModifiedBy>
  <cp:revision>9</cp:revision>
  <cp:lastPrinted>2012-08-16T01:24:00Z</cp:lastPrinted>
  <dcterms:created xsi:type="dcterms:W3CDTF">2013-06-01T02:40:00Z</dcterms:created>
  <dcterms:modified xsi:type="dcterms:W3CDTF">2013-06-03T03:25:00Z</dcterms:modified>
</cp:coreProperties>
</file>